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210" w:rsidRDefault="00737210" w:rsidP="00737210">
      <w:pPr>
        <w:widowControl/>
        <w:shd w:val="clear" w:color="auto" w:fill="FFFFFF"/>
        <w:spacing w:line="480" w:lineRule="atLeast"/>
        <w:jc w:val="center"/>
        <w:rPr>
          <w:rFonts w:ascii="Times New Roman" w:eastAsia="华文中宋" w:hAnsi="Times New Roman" w:cs="Times New Roman"/>
          <w:b/>
          <w:bCs/>
          <w:color w:val="FF0000"/>
          <w:spacing w:val="1"/>
          <w:w w:val="57"/>
          <w:kern w:val="0"/>
          <w:sz w:val="72"/>
          <w:szCs w:val="72"/>
        </w:rPr>
      </w:pPr>
      <w:bookmarkStart w:id="0" w:name="_Hlk130495158"/>
      <w:bookmarkStart w:id="1" w:name="_Hlk130498793"/>
      <w:r w:rsidRPr="00737210">
        <w:rPr>
          <w:rFonts w:ascii="Times New Roman" w:eastAsia="华文中宋" w:hAnsi="Times New Roman" w:cs="Times New Roman" w:hint="eastAsia"/>
          <w:b/>
          <w:bCs/>
          <w:color w:val="FF0000"/>
          <w:spacing w:val="1"/>
          <w:w w:val="62"/>
          <w:kern w:val="0"/>
          <w:sz w:val="72"/>
          <w:szCs w:val="72"/>
          <w:fitText w:val="8088" w:id="-483683069"/>
        </w:rPr>
        <w:t>全国中学生生物学竞赛委员会江苏省分</w:t>
      </w:r>
      <w:r w:rsidRPr="00737210">
        <w:rPr>
          <w:rFonts w:ascii="Times New Roman" w:eastAsia="华文中宋" w:hAnsi="Times New Roman" w:cs="Times New Roman" w:hint="eastAsia"/>
          <w:b/>
          <w:bCs/>
          <w:color w:val="FF0000"/>
          <w:spacing w:val="3"/>
          <w:w w:val="62"/>
          <w:kern w:val="0"/>
          <w:sz w:val="72"/>
          <w:szCs w:val="72"/>
          <w:fitText w:val="8088" w:id="-483683069"/>
        </w:rPr>
        <w:t>会</w:t>
      </w:r>
      <w:bookmarkEnd w:id="0"/>
    </w:p>
    <w:bookmarkEnd w:id="1"/>
    <w:p w:rsidR="00737210" w:rsidRDefault="00737210" w:rsidP="00737210">
      <w:pPr>
        <w:pStyle w:val="a9"/>
        <w:ind w:left="360"/>
        <w:jc w:val="center"/>
        <w:rPr>
          <w:rFonts w:ascii="楷体_GB2312" w:eastAsia="楷体_GB2312" w:hAnsi="Times New Roman" w:cs="Times New Roman"/>
          <w:bCs/>
          <w:color w:val="000000"/>
          <w:sz w:val="32"/>
          <w:szCs w:val="32"/>
        </w:rPr>
      </w:pPr>
      <w:r>
        <w:rPr>
          <w:rFonts w:ascii="楷体_GB2312" w:eastAsia="楷体_GB2312" w:hAnsi="Times New Roman" w:cs="Times New Roman" w:hint="eastAsia"/>
          <w:bCs/>
          <w:color w:val="000000"/>
          <w:sz w:val="32"/>
          <w:szCs w:val="32"/>
        </w:rPr>
        <w:t>苏生竞委〔2026〕</w:t>
      </w:r>
      <w:r w:rsidR="005D3F27">
        <w:rPr>
          <w:rFonts w:ascii="楷体_GB2312" w:eastAsia="楷体_GB2312" w:hAnsi="Times New Roman" w:cs="Times New Roman" w:hint="eastAsia"/>
          <w:bCs/>
          <w:color w:val="000000"/>
          <w:sz w:val="32"/>
          <w:szCs w:val="32"/>
        </w:rPr>
        <w:t>4</w:t>
      </w:r>
      <w:r>
        <w:rPr>
          <w:rFonts w:ascii="楷体_GB2312" w:eastAsia="楷体_GB2312" w:hAnsi="Times New Roman" w:cs="Times New Roman" w:hint="eastAsia"/>
          <w:bCs/>
          <w:color w:val="000000"/>
          <w:sz w:val="32"/>
          <w:szCs w:val="32"/>
        </w:rPr>
        <w:t>号</w:t>
      </w:r>
    </w:p>
    <w:p w:rsidR="00737210" w:rsidRDefault="00737210" w:rsidP="00737210">
      <w:pPr>
        <w:pStyle w:val="a9"/>
        <w:ind w:left="360"/>
        <w:jc w:val="center"/>
        <w:rPr>
          <w:rFonts w:ascii="仿宋" w:eastAsia="仿宋" w:hAnsi="仿宋" w:hint="eastAsia"/>
          <w:sz w:val="24"/>
          <w:szCs w:val="24"/>
        </w:rPr>
      </w:pPr>
      <w:r>
        <w:rPr>
          <w:rFonts w:ascii="仿宋" w:eastAsia="仿宋" w:hAnsi="仿宋" w:hint="eastAsia"/>
          <w:noProof/>
        </w:rPr>
        <mc:AlternateContent>
          <mc:Choice Requires="wps">
            <w:drawing>
              <wp:anchor distT="0" distB="0" distL="114300" distR="114300" simplePos="0" relativeHeight="251659264" behindDoc="0" locked="0" layoutInCell="1" allowOverlap="1" wp14:anchorId="738188B0" wp14:editId="4B65CAB0">
                <wp:simplePos x="0" y="0"/>
                <wp:positionH relativeFrom="column">
                  <wp:posOffset>0</wp:posOffset>
                </wp:positionH>
                <wp:positionV relativeFrom="paragraph">
                  <wp:posOffset>87630</wp:posOffset>
                </wp:positionV>
                <wp:extent cx="525716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346"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2A7A508"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9pt" to="413.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ugEAANUDAAAOAAAAZHJzL2Uyb0RvYy54bWysU8GO0zAQvSPxD5bvNGmWXVDUdA+7KhcE&#10;K1g+wHXGjSXbY9mmSf+esZumK0BaCZHDJLbnvXnzPNncT9awI4So0XV8vao5Ayex1+7Q8R/Pu3cf&#10;OYtJuF4YdNDxE0R+v337ZjP6Fhoc0PQQGJG42I6+40NKvq2qKAewIq7Qg6NDhcGKRMtwqPogRmK3&#10;pmrq+q4aMfQ+oIQYaffxfMi3hV8pkOmrUhESMx0nbanEUOI+x2q7Ee0hCD9oOcsQ/6DCCu2o6EL1&#10;KJJgP4P+g8pqGTCiSiuJtkKltITSA3Wzrn/r5vsgPJReyJzoF5vi/6OVX44P7imQDaOPbfRPIXcx&#10;qWDzm/SxqZh1WsyCKTFJm7fN7Yeb93ecyctZdQX6ENMnQMvyR8eNdrkP0Yrj55ioGKVeUvK2cTlG&#10;NLrfaWPKIhz2Dyawo6Cb2+1qevJlEfBFGq0ytLpqL1/pZOBM+w0U0z2pvSnly1jBQiukBJeamdc4&#10;ys4wRRIWYP06cM7PUCgjt4Cb18ELolRGlxaw1Q7D3wjStJ4lq3P+xYFz39mCPfancqvFGpqd4tw8&#10;53k4X64L/Po3bn8BAAD//wMAUEsDBBQABgAIAAAAIQCS+Ica2QAAAAYBAAAPAAAAZHJzL2Rvd25y&#10;ZXYueG1sTI/BTsMwEETvSPyDtUjcqNNUQBriVAipl95aKnF1420c1V5HsdMmf88iDnCcmdXM22oz&#10;eSeuOMQukILlIgOB1ATTUavg+Ll9KkDEpMloFwgVzBhhU9/fVbo04UZ7vB5SK7iEYqkV2JT6UsrY&#10;WPQ6LkKPxNk5DF4nlkMrzaBvXO6dzLPsRXrdES9Y3eOHxeZyGL2C3c6mea/91+rZbPPxOLviEpZK&#10;PT5M728gEk7p7xh+8BkdamY6hZFMFE4BP5LYXTE/p0X+ugZx+jVkXcn/+PU3AAAA//8DAFBLAQIt&#10;ABQABgAIAAAAIQC2gziS/gAAAOEBAAATAAAAAAAAAAAAAAAAAAAAAABbQ29udGVudF9UeXBlc10u&#10;eG1sUEsBAi0AFAAGAAgAAAAhADj9If/WAAAAlAEAAAsAAAAAAAAAAAAAAAAALwEAAF9yZWxzLy5y&#10;ZWxzUEsBAi0AFAAGAAgAAAAhAD8RL/i6AQAA1QMAAA4AAAAAAAAAAAAAAAAALgIAAGRycy9lMm9E&#10;b2MueG1sUEsBAi0AFAAGAAgAAAAhAJL4hxrZAAAABgEAAA8AAAAAAAAAAAAAAAAAFAQAAGRycy9k&#10;b3ducmV2LnhtbFBLBQYAAAAABAAEAPMAAAAaBQAAAAA=&#10;" strokecolor="red" strokeweight="1.5pt">
                <v:stroke joinstyle="miter"/>
              </v:line>
            </w:pict>
          </mc:Fallback>
        </mc:AlternateContent>
      </w:r>
    </w:p>
    <w:p w:rsidR="00737210" w:rsidRDefault="00737210" w:rsidP="00737210">
      <w:pPr>
        <w:spacing w:line="360" w:lineRule="auto"/>
        <w:jc w:val="center"/>
        <w:rPr>
          <w:rFonts w:ascii="方正小标宋" w:eastAsia="方正小标宋" w:hAnsi="方正小标宋" w:cs="方正小标宋"/>
          <w:bCs/>
          <w:sz w:val="44"/>
          <w:szCs w:val="20"/>
        </w:rPr>
      </w:pPr>
    </w:p>
    <w:p w:rsidR="00737210" w:rsidRPr="00380BDF" w:rsidRDefault="00737210" w:rsidP="00737210">
      <w:pPr>
        <w:spacing w:line="360" w:lineRule="auto"/>
        <w:jc w:val="center"/>
        <w:rPr>
          <w:rFonts w:ascii="黑体" w:eastAsia="黑体" w:hAnsi="黑体" w:cs="Times New Roman" w:hint="eastAsia"/>
          <w:b/>
          <w:sz w:val="44"/>
          <w:szCs w:val="20"/>
        </w:rPr>
      </w:pPr>
      <w:r w:rsidRPr="00380BDF">
        <w:rPr>
          <w:rFonts w:ascii="黑体" w:eastAsia="黑体" w:hAnsi="黑体" w:cs="Times New Roman"/>
          <w:b/>
          <w:sz w:val="44"/>
          <w:szCs w:val="20"/>
        </w:rPr>
        <w:t>关于组织202</w:t>
      </w:r>
      <w:r w:rsidRPr="00380BDF">
        <w:rPr>
          <w:rFonts w:ascii="黑体" w:eastAsia="黑体" w:hAnsi="黑体" w:cs="Times New Roman" w:hint="eastAsia"/>
          <w:b/>
          <w:sz w:val="44"/>
          <w:szCs w:val="20"/>
        </w:rPr>
        <w:t>6</w:t>
      </w:r>
      <w:r w:rsidRPr="00380BDF">
        <w:rPr>
          <w:rFonts w:ascii="黑体" w:eastAsia="黑体" w:hAnsi="黑体" w:cs="Times New Roman"/>
          <w:b/>
          <w:sz w:val="44"/>
          <w:szCs w:val="20"/>
        </w:rPr>
        <w:t>年全国中学生生物学联赛</w:t>
      </w:r>
    </w:p>
    <w:p w:rsidR="00737210" w:rsidRPr="00380BDF" w:rsidRDefault="00737210" w:rsidP="00737210">
      <w:pPr>
        <w:spacing w:line="360" w:lineRule="auto"/>
        <w:jc w:val="center"/>
        <w:rPr>
          <w:rFonts w:ascii="黑体" w:eastAsia="黑体" w:hAnsi="黑体" w:cs="Times New Roman" w:hint="eastAsia"/>
          <w:b/>
          <w:sz w:val="44"/>
          <w:szCs w:val="20"/>
        </w:rPr>
      </w:pPr>
      <w:r w:rsidRPr="00380BDF">
        <w:rPr>
          <w:rFonts w:ascii="黑体" w:eastAsia="黑体" w:hAnsi="黑体" w:cs="Times New Roman"/>
          <w:b/>
          <w:sz w:val="44"/>
          <w:szCs w:val="20"/>
        </w:rPr>
        <w:t>江苏省赛区</w:t>
      </w:r>
      <w:r>
        <w:rPr>
          <w:rFonts w:ascii="黑体" w:eastAsia="黑体" w:hAnsi="黑体" w:cs="Times New Roman" w:hint="eastAsia"/>
          <w:b/>
          <w:sz w:val="44"/>
          <w:szCs w:val="20"/>
        </w:rPr>
        <w:t>初</w:t>
      </w:r>
      <w:r w:rsidRPr="00380BDF">
        <w:rPr>
          <w:rFonts w:ascii="黑体" w:eastAsia="黑体" w:hAnsi="黑体" w:cs="Times New Roman"/>
          <w:b/>
          <w:sz w:val="44"/>
          <w:szCs w:val="20"/>
        </w:rPr>
        <w:t>赛的通知</w:t>
      </w:r>
    </w:p>
    <w:p w:rsidR="00737210" w:rsidRPr="0088728A" w:rsidRDefault="00737210" w:rsidP="00737210">
      <w:pPr>
        <w:spacing w:line="360" w:lineRule="auto"/>
        <w:jc w:val="center"/>
        <w:rPr>
          <w:rFonts w:ascii="Times New Roman" w:eastAsia="黑体" w:hAnsi="Times New Roman" w:cs="Times New Roman"/>
          <w:b/>
          <w:bCs/>
          <w:sz w:val="32"/>
          <w:szCs w:val="32"/>
        </w:rPr>
      </w:pPr>
    </w:p>
    <w:p w:rsidR="00737210" w:rsidRPr="00380BDF" w:rsidRDefault="00737210" w:rsidP="00433A9C">
      <w:pPr>
        <w:spacing w:line="600" w:lineRule="exact"/>
        <w:rPr>
          <w:rFonts w:ascii="仿宋" w:eastAsia="仿宋" w:hAnsi="仿宋" w:cs="Times New Roman" w:hint="eastAsia"/>
          <w:sz w:val="32"/>
          <w:szCs w:val="32"/>
        </w:rPr>
      </w:pPr>
      <w:r w:rsidRPr="00380BDF">
        <w:rPr>
          <w:rFonts w:ascii="仿宋" w:eastAsia="仿宋" w:hAnsi="仿宋" w:cs="Times New Roman"/>
          <w:sz w:val="32"/>
          <w:szCs w:val="32"/>
        </w:rPr>
        <w:t>各设区市教科院（教研室）、各有关学校：</w:t>
      </w:r>
    </w:p>
    <w:p w:rsidR="00737210" w:rsidRPr="00380BDF" w:rsidRDefault="00737210" w:rsidP="00433A9C">
      <w:pPr>
        <w:spacing w:line="600" w:lineRule="exact"/>
        <w:rPr>
          <w:rFonts w:ascii="仿宋" w:eastAsia="仿宋" w:hAnsi="仿宋" w:cs="Times New Roman" w:hint="eastAsia"/>
          <w:bCs/>
          <w:sz w:val="32"/>
          <w:szCs w:val="20"/>
        </w:rPr>
      </w:pPr>
      <w:r w:rsidRPr="00380BDF">
        <w:rPr>
          <w:rFonts w:ascii="仿宋" w:eastAsia="仿宋" w:hAnsi="仿宋" w:cs="Times New Roman"/>
          <w:sz w:val="24"/>
          <w:szCs w:val="24"/>
        </w:rPr>
        <w:t xml:space="preserve">   </w:t>
      </w:r>
      <w:r w:rsidRPr="00380BDF">
        <w:rPr>
          <w:rFonts w:ascii="仿宋" w:eastAsia="仿宋" w:hAnsi="仿宋" w:cs="Times New Roman"/>
          <w:bCs/>
          <w:sz w:val="32"/>
          <w:szCs w:val="20"/>
        </w:rPr>
        <w:t xml:space="preserve">  全国中学生生物学竞赛委员会江苏省分会根据全国中学生生物学竞赛委员会颁布的《202</w:t>
      </w:r>
      <w:r>
        <w:rPr>
          <w:rFonts w:ascii="仿宋" w:eastAsia="仿宋" w:hAnsi="仿宋" w:cs="Times New Roman" w:hint="eastAsia"/>
          <w:bCs/>
          <w:sz w:val="32"/>
          <w:szCs w:val="20"/>
        </w:rPr>
        <w:t>6</w:t>
      </w:r>
      <w:r w:rsidRPr="00380BDF">
        <w:rPr>
          <w:rFonts w:ascii="仿宋" w:eastAsia="仿宋" w:hAnsi="仿宋" w:cs="Times New Roman"/>
          <w:bCs/>
          <w:sz w:val="32"/>
          <w:szCs w:val="20"/>
        </w:rPr>
        <w:t>年全国中学生生物学联赛通知》、202</w:t>
      </w:r>
      <w:r>
        <w:rPr>
          <w:rFonts w:ascii="仿宋" w:eastAsia="仿宋" w:hAnsi="仿宋" w:cs="Times New Roman" w:hint="eastAsia"/>
          <w:bCs/>
          <w:sz w:val="32"/>
          <w:szCs w:val="20"/>
        </w:rPr>
        <w:t>6</w:t>
      </w:r>
      <w:r w:rsidRPr="00380BDF">
        <w:rPr>
          <w:rFonts w:ascii="仿宋" w:eastAsia="仿宋" w:hAnsi="仿宋" w:cs="Times New Roman"/>
          <w:bCs/>
          <w:sz w:val="32"/>
          <w:szCs w:val="20"/>
        </w:rPr>
        <w:t>年《全国中学生生物学联赛、竞赛章程》、《全国中学生生物学联赛、竞赛实施细则》和《全国中学生生物学联赛、竞赛章程和实施细则的修改说明》，结合江苏省实际制定202</w:t>
      </w:r>
      <w:r>
        <w:rPr>
          <w:rFonts w:ascii="仿宋" w:eastAsia="仿宋" w:hAnsi="仿宋" w:cs="Times New Roman" w:hint="eastAsia"/>
          <w:bCs/>
          <w:sz w:val="32"/>
          <w:szCs w:val="20"/>
        </w:rPr>
        <w:t>6</w:t>
      </w:r>
      <w:r w:rsidRPr="00380BDF">
        <w:rPr>
          <w:rFonts w:ascii="仿宋" w:eastAsia="仿宋" w:hAnsi="仿宋" w:cs="Times New Roman"/>
          <w:bCs/>
          <w:sz w:val="32"/>
          <w:szCs w:val="20"/>
        </w:rPr>
        <w:t xml:space="preserve">年全国中学生生物学联赛江苏省赛区初赛工作方案。 </w:t>
      </w:r>
    </w:p>
    <w:p w:rsidR="00737210" w:rsidRPr="0088728A" w:rsidRDefault="00737210" w:rsidP="00433A9C">
      <w:pPr>
        <w:spacing w:beforeLines="50" w:before="156" w:line="600" w:lineRule="exact"/>
        <w:rPr>
          <w:rFonts w:ascii="Times New Roman" w:eastAsia="黑体" w:hAnsi="Times New Roman" w:cs="Times New Roman"/>
          <w:b/>
          <w:bCs/>
          <w:sz w:val="32"/>
          <w:szCs w:val="32"/>
        </w:rPr>
      </w:pPr>
      <w:r w:rsidRPr="0088728A">
        <w:rPr>
          <w:rFonts w:ascii="Times New Roman" w:eastAsia="黑体" w:hAnsi="Times New Roman" w:cs="Times New Roman"/>
          <w:b/>
          <w:bCs/>
          <w:sz w:val="32"/>
          <w:szCs w:val="32"/>
        </w:rPr>
        <w:t>一、竞赛内容</w:t>
      </w:r>
    </w:p>
    <w:p w:rsidR="00737210" w:rsidRPr="00380BDF" w:rsidRDefault="00737210" w:rsidP="00433A9C">
      <w:pPr>
        <w:spacing w:line="600" w:lineRule="exact"/>
        <w:ind w:firstLineChars="200" w:firstLine="640"/>
        <w:rPr>
          <w:rFonts w:ascii="仿宋" w:eastAsia="仿宋" w:hAnsi="仿宋" w:cs="Times New Roman" w:hint="eastAsia"/>
          <w:bCs/>
          <w:sz w:val="32"/>
          <w:szCs w:val="20"/>
        </w:rPr>
      </w:pPr>
      <w:r w:rsidRPr="00380BDF">
        <w:rPr>
          <w:rFonts w:ascii="仿宋" w:eastAsia="仿宋" w:hAnsi="仿宋" w:cs="Times New Roman"/>
          <w:bCs/>
          <w:sz w:val="32"/>
          <w:szCs w:val="20"/>
        </w:rPr>
        <w:t>为进一步激发江苏广大中学生学习生物学的热情，促进和推动全省中学生生物学拔尖人才培养和生物学教学水平的提高，经江苏省教育厅、江苏省青少年科技中心和江苏省中学生五项学科竞赛管理委员会批准，全国中学生生物学竞赛委员会江苏省分会（以下简称“苏生竞委”）决定举办202</w:t>
      </w:r>
      <w:r>
        <w:rPr>
          <w:rFonts w:ascii="仿宋" w:eastAsia="仿宋" w:hAnsi="仿宋" w:cs="Times New Roman" w:hint="eastAsia"/>
          <w:bCs/>
          <w:sz w:val="32"/>
          <w:szCs w:val="20"/>
        </w:rPr>
        <w:t>6</w:t>
      </w:r>
      <w:r w:rsidRPr="00380BDF">
        <w:rPr>
          <w:rFonts w:ascii="仿宋" w:eastAsia="仿宋" w:hAnsi="仿宋" w:cs="Times New Roman"/>
          <w:bCs/>
          <w:sz w:val="32"/>
          <w:szCs w:val="20"/>
        </w:rPr>
        <w:t>年全国中学生生物学联赛江苏省赛区初赛暨江苏省中</w:t>
      </w:r>
      <w:r w:rsidRPr="00380BDF">
        <w:rPr>
          <w:rFonts w:ascii="仿宋" w:eastAsia="仿宋" w:hAnsi="仿宋" w:cs="Times New Roman"/>
          <w:bCs/>
          <w:sz w:val="32"/>
          <w:szCs w:val="20"/>
        </w:rPr>
        <w:lastRenderedPageBreak/>
        <w:t>学生生物学竞赛初赛（以下简称“初赛”）。未参加202</w:t>
      </w:r>
      <w:r>
        <w:rPr>
          <w:rFonts w:ascii="仿宋" w:eastAsia="仿宋" w:hAnsi="仿宋" w:cs="Times New Roman" w:hint="eastAsia"/>
          <w:bCs/>
          <w:sz w:val="32"/>
          <w:szCs w:val="20"/>
        </w:rPr>
        <w:t>6</w:t>
      </w:r>
      <w:r w:rsidRPr="00380BDF">
        <w:rPr>
          <w:rFonts w:ascii="仿宋" w:eastAsia="仿宋" w:hAnsi="仿宋" w:cs="Times New Roman"/>
          <w:bCs/>
          <w:sz w:val="32"/>
          <w:szCs w:val="20"/>
        </w:rPr>
        <w:t>年初赛考试的学生不能参加本年度江苏省赛区全国中学生生物学联赛暨江苏省中学生生物学竞赛复赛（以下简称“联赛”）。本项竞赛由学生自愿报名，不收取任何费用。</w:t>
      </w:r>
    </w:p>
    <w:p w:rsidR="00737210" w:rsidRPr="00380BDF" w:rsidRDefault="00737210" w:rsidP="00433A9C">
      <w:pPr>
        <w:spacing w:line="600" w:lineRule="exact"/>
        <w:ind w:firstLineChars="200" w:firstLine="640"/>
        <w:rPr>
          <w:rFonts w:ascii="仿宋" w:eastAsia="仿宋" w:hAnsi="仿宋" w:cs="Times New Roman" w:hint="eastAsia"/>
          <w:bCs/>
          <w:sz w:val="32"/>
          <w:szCs w:val="20"/>
        </w:rPr>
      </w:pPr>
      <w:r w:rsidRPr="00186CB9">
        <w:rPr>
          <w:rFonts w:ascii="仿宋" w:eastAsia="仿宋" w:hAnsi="仿宋" w:cs="Times New Roman"/>
          <w:bCs/>
          <w:sz w:val="32"/>
          <w:szCs w:val="20"/>
        </w:rPr>
        <w:t>初赛</w:t>
      </w:r>
      <w:r w:rsidRPr="00380BDF">
        <w:rPr>
          <w:rFonts w:ascii="仿宋" w:eastAsia="仿宋" w:hAnsi="仿宋" w:cs="Times New Roman"/>
          <w:bCs/>
          <w:sz w:val="32"/>
          <w:szCs w:val="20"/>
        </w:rPr>
        <w:t>将于202</w:t>
      </w:r>
      <w:r>
        <w:rPr>
          <w:rFonts w:ascii="仿宋" w:eastAsia="仿宋" w:hAnsi="仿宋" w:cs="Times New Roman" w:hint="eastAsia"/>
          <w:bCs/>
          <w:sz w:val="32"/>
          <w:szCs w:val="20"/>
        </w:rPr>
        <w:t>6</w:t>
      </w:r>
      <w:r w:rsidRPr="00380BDF">
        <w:rPr>
          <w:rFonts w:ascii="仿宋" w:eastAsia="仿宋" w:hAnsi="仿宋" w:cs="Times New Roman"/>
          <w:bCs/>
          <w:sz w:val="32"/>
          <w:szCs w:val="20"/>
        </w:rPr>
        <w:t>年3月</w:t>
      </w:r>
      <w:r>
        <w:rPr>
          <w:rFonts w:ascii="仿宋" w:eastAsia="仿宋" w:hAnsi="仿宋" w:cs="Times New Roman" w:hint="eastAsia"/>
          <w:bCs/>
          <w:sz w:val="32"/>
          <w:szCs w:val="20"/>
        </w:rPr>
        <w:t>29</w:t>
      </w:r>
      <w:r w:rsidRPr="00380BDF">
        <w:rPr>
          <w:rFonts w:ascii="仿宋" w:eastAsia="仿宋" w:hAnsi="仿宋" w:cs="Times New Roman"/>
          <w:bCs/>
          <w:sz w:val="32"/>
          <w:szCs w:val="20"/>
        </w:rPr>
        <w:t>日（星期天）举行全省统一</w:t>
      </w:r>
      <w:r w:rsidR="00186CB9">
        <w:rPr>
          <w:rFonts w:ascii="仿宋" w:eastAsia="仿宋" w:hAnsi="仿宋" w:cs="Times New Roman" w:hint="eastAsia"/>
          <w:bCs/>
          <w:sz w:val="32"/>
          <w:szCs w:val="20"/>
        </w:rPr>
        <w:t>考试</w:t>
      </w:r>
      <w:r w:rsidRPr="00380BDF">
        <w:rPr>
          <w:rFonts w:ascii="仿宋" w:eastAsia="仿宋" w:hAnsi="仿宋" w:cs="Times New Roman"/>
          <w:bCs/>
          <w:sz w:val="32"/>
          <w:szCs w:val="20"/>
        </w:rPr>
        <w:t>。初赛试题由苏生竞委统一命制。按各</w:t>
      </w:r>
      <w:r w:rsidR="004F69B6">
        <w:rPr>
          <w:rFonts w:ascii="仿宋" w:eastAsia="仿宋" w:hAnsi="仿宋" w:cs="Times New Roman" w:hint="eastAsia"/>
          <w:bCs/>
          <w:sz w:val="32"/>
          <w:szCs w:val="20"/>
        </w:rPr>
        <w:t>设</w:t>
      </w:r>
      <w:r w:rsidRPr="00380BDF">
        <w:rPr>
          <w:rFonts w:ascii="仿宋" w:eastAsia="仿宋" w:hAnsi="仿宋" w:cs="Times New Roman"/>
          <w:bCs/>
          <w:sz w:val="32"/>
          <w:szCs w:val="20"/>
        </w:rPr>
        <w:t>区市</w:t>
      </w:r>
      <w:proofErr w:type="gramStart"/>
      <w:r w:rsidRPr="00380BDF">
        <w:rPr>
          <w:rFonts w:ascii="仿宋" w:eastAsia="仿宋" w:hAnsi="仿宋" w:cs="Times New Roman"/>
          <w:bCs/>
          <w:sz w:val="32"/>
          <w:szCs w:val="20"/>
        </w:rPr>
        <w:t>分片区考点</w:t>
      </w:r>
      <w:proofErr w:type="gramEnd"/>
      <w:r w:rsidRPr="00380BDF">
        <w:rPr>
          <w:rFonts w:ascii="仿宋" w:eastAsia="仿宋" w:hAnsi="仿宋" w:cs="Times New Roman"/>
          <w:bCs/>
          <w:sz w:val="32"/>
          <w:szCs w:val="20"/>
        </w:rPr>
        <w:t>集中组织初赛考试，苏生竞委</w:t>
      </w:r>
      <w:proofErr w:type="gramStart"/>
      <w:r w:rsidRPr="00380BDF">
        <w:rPr>
          <w:rFonts w:ascii="仿宋" w:eastAsia="仿宋" w:hAnsi="仿宋" w:cs="Times New Roman"/>
          <w:bCs/>
          <w:sz w:val="32"/>
          <w:szCs w:val="20"/>
        </w:rPr>
        <w:t>会派巡考员</w:t>
      </w:r>
      <w:proofErr w:type="gramEnd"/>
      <w:r w:rsidRPr="00380BDF">
        <w:rPr>
          <w:rFonts w:ascii="仿宋" w:eastAsia="仿宋" w:hAnsi="仿宋" w:cs="Times New Roman"/>
          <w:bCs/>
          <w:sz w:val="32"/>
          <w:szCs w:val="20"/>
        </w:rPr>
        <w:t>全程监督。</w:t>
      </w:r>
      <w:r w:rsidRPr="006963FC">
        <w:rPr>
          <w:rFonts w:ascii="仿宋" w:eastAsia="仿宋" w:hAnsi="仿宋" w:cs="Times New Roman"/>
          <w:bCs/>
          <w:color w:val="000000" w:themeColor="text1"/>
          <w:sz w:val="32"/>
          <w:szCs w:val="20"/>
        </w:rPr>
        <w:t>考后答题卡密封盖章后由各</w:t>
      </w:r>
      <w:r w:rsidR="004F69B6">
        <w:rPr>
          <w:rFonts w:ascii="仿宋" w:eastAsia="仿宋" w:hAnsi="仿宋" w:cs="Times New Roman" w:hint="eastAsia"/>
          <w:bCs/>
          <w:color w:val="000000" w:themeColor="text1"/>
          <w:sz w:val="32"/>
          <w:szCs w:val="20"/>
        </w:rPr>
        <w:t>设</w:t>
      </w:r>
      <w:r w:rsidRPr="006963FC">
        <w:rPr>
          <w:rFonts w:ascii="仿宋" w:eastAsia="仿宋" w:hAnsi="仿宋" w:cs="Times New Roman"/>
          <w:bCs/>
          <w:color w:val="000000" w:themeColor="text1"/>
          <w:sz w:val="32"/>
          <w:szCs w:val="20"/>
        </w:rPr>
        <w:t>区市组织扫描后发送至苏生竞委</w:t>
      </w:r>
      <w:r>
        <w:rPr>
          <w:rFonts w:ascii="仿宋" w:eastAsia="仿宋" w:hAnsi="仿宋" w:cs="Times New Roman" w:hint="eastAsia"/>
          <w:bCs/>
          <w:color w:val="000000" w:themeColor="text1"/>
          <w:sz w:val="32"/>
          <w:szCs w:val="20"/>
        </w:rPr>
        <w:t>邮箱</w:t>
      </w:r>
      <w:r w:rsidRPr="006963FC">
        <w:rPr>
          <w:rFonts w:ascii="仿宋" w:eastAsia="仿宋" w:hAnsi="仿宋" w:cs="Times New Roman"/>
          <w:bCs/>
          <w:color w:val="000000" w:themeColor="text1"/>
          <w:sz w:val="32"/>
          <w:szCs w:val="20"/>
        </w:rPr>
        <w:t>，由苏生竞委统一阅卷。</w:t>
      </w:r>
      <w:r w:rsidRPr="00380BDF">
        <w:rPr>
          <w:rFonts w:ascii="仿宋" w:eastAsia="仿宋" w:hAnsi="仿宋" w:cs="Times New Roman"/>
          <w:bCs/>
          <w:sz w:val="32"/>
          <w:szCs w:val="20"/>
        </w:rPr>
        <w:t>初赛考点由各设区市统一安排组织，并报苏生竞委确定后予以公布（截至时间202</w:t>
      </w:r>
      <w:r>
        <w:rPr>
          <w:rFonts w:ascii="仿宋" w:eastAsia="仿宋" w:hAnsi="仿宋" w:cs="Times New Roman" w:hint="eastAsia"/>
          <w:bCs/>
          <w:sz w:val="32"/>
          <w:szCs w:val="20"/>
        </w:rPr>
        <w:t>6</w:t>
      </w:r>
      <w:r w:rsidRPr="00380BDF">
        <w:rPr>
          <w:rFonts w:ascii="仿宋" w:eastAsia="仿宋" w:hAnsi="仿宋" w:cs="Times New Roman"/>
          <w:bCs/>
          <w:sz w:val="32"/>
          <w:szCs w:val="20"/>
        </w:rPr>
        <w:t>年3月2</w:t>
      </w:r>
      <w:r>
        <w:rPr>
          <w:rFonts w:ascii="仿宋" w:eastAsia="仿宋" w:hAnsi="仿宋" w:cs="Times New Roman" w:hint="eastAsia"/>
          <w:bCs/>
          <w:sz w:val="32"/>
          <w:szCs w:val="20"/>
        </w:rPr>
        <w:t>4</w:t>
      </w:r>
      <w:r w:rsidRPr="00380BDF">
        <w:rPr>
          <w:rFonts w:ascii="仿宋" w:eastAsia="仿宋" w:hAnsi="仿宋" w:cs="Times New Roman"/>
          <w:bCs/>
          <w:sz w:val="32"/>
          <w:szCs w:val="20"/>
        </w:rPr>
        <w:t>日）。具体事项附后。</w:t>
      </w:r>
    </w:p>
    <w:p w:rsidR="00737210" w:rsidRPr="00380BDF" w:rsidRDefault="00737210" w:rsidP="00433A9C">
      <w:pPr>
        <w:spacing w:line="600" w:lineRule="exact"/>
        <w:ind w:firstLineChars="200" w:firstLine="640"/>
        <w:rPr>
          <w:rFonts w:ascii="仿宋" w:eastAsia="仿宋" w:hAnsi="仿宋" w:cs="Times New Roman" w:hint="eastAsia"/>
          <w:bCs/>
          <w:sz w:val="32"/>
          <w:szCs w:val="20"/>
        </w:rPr>
      </w:pPr>
      <w:r w:rsidRPr="00380BDF">
        <w:rPr>
          <w:rFonts w:ascii="仿宋" w:eastAsia="仿宋" w:hAnsi="仿宋" w:cs="Times New Roman"/>
          <w:bCs/>
          <w:sz w:val="32"/>
          <w:szCs w:val="20"/>
        </w:rPr>
        <w:t>初赛后，苏生竞委会分别对各设区市初赛成绩（总T值）进行排名，并依据分配的联赛名额按初赛成绩从高到</w:t>
      </w:r>
      <w:proofErr w:type="gramStart"/>
      <w:r w:rsidRPr="00380BDF">
        <w:rPr>
          <w:rFonts w:ascii="仿宋" w:eastAsia="仿宋" w:hAnsi="仿宋" w:cs="Times New Roman"/>
          <w:bCs/>
          <w:sz w:val="32"/>
          <w:szCs w:val="20"/>
        </w:rPr>
        <w:t>低确定</w:t>
      </w:r>
      <w:proofErr w:type="gramEnd"/>
      <w:r w:rsidRPr="00380BDF">
        <w:rPr>
          <w:rFonts w:ascii="仿宋" w:eastAsia="仿宋" w:hAnsi="仿宋" w:cs="Times New Roman"/>
          <w:bCs/>
          <w:sz w:val="32"/>
          <w:szCs w:val="20"/>
        </w:rPr>
        <w:t>各设区市联赛参赛学生名单。各设区市各有关中学按公布的联赛参赛名</w:t>
      </w:r>
      <w:r w:rsidR="00A552FA">
        <w:rPr>
          <w:rFonts w:ascii="仿宋" w:eastAsia="仿宋" w:hAnsi="仿宋" w:cs="Times New Roman" w:hint="eastAsia"/>
          <w:bCs/>
          <w:sz w:val="32"/>
          <w:szCs w:val="20"/>
        </w:rPr>
        <w:t>单</w:t>
      </w:r>
      <w:r w:rsidRPr="00380BDF">
        <w:rPr>
          <w:rFonts w:ascii="仿宋" w:eastAsia="仿宋" w:hAnsi="仿宋" w:cs="Times New Roman"/>
          <w:bCs/>
          <w:sz w:val="32"/>
          <w:szCs w:val="20"/>
        </w:rPr>
        <w:t>组织学生报名参加联赛。</w:t>
      </w:r>
      <w:r w:rsidR="00F275E4">
        <w:rPr>
          <w:rFonts w:ascii="仿宋" w:eastAsia="仿宋" w:hAnsi="仿宋" w:cs="Times New Roman" w:hint="eastAsia"/>
          <w:bCs/>
          <w:sz w:val="32"/>
          <w:szCs w:val="20"/>
        </w:rPr>
        <w:t>联赛报名时间另行通知。</w:t>
      </w:r>
    </w:p>
    <w:p w:rsidR="00737210" w:rsidRPr="0088728A" w:rsidRDefault="00737210" w:rsidP="00433A9C">
      <w:pPr>
        <w:spacing w:line="600" w:lineRule="exact"/>
        <w:rPr>
          <w:rFonts w:ascii="Times New Roman" w:eastAsia="黑体" w:hAnsi="Times New Roman" w:cs="Times New Roman"/>
          <w:b/>
          <w:sz w:val="32"/>
          <w:szCs w:val="20"/>
        </w:rPr>
      </w:pPr>
      <w:r w:rsidRPr="0088728A">
        <w:rPr>
          <w:rFonts w:ascii="Times New Roman" w:eastAsia="黑体" w:hAnsi="Times New Roman" w:cs="Times New Roman"/>
          <w:b/>
          <w:sz w:val="32"/>
          <w:szCs w:val="20"/>
        </w:rPr>
        <w:t>二、参赛学生</w:t>
      </w:r>
    </w:p>
    <w:p w:rsidR="00737210" w:rsidRPr="006963FC" w:rsidRDefault="00737210" w:rsidP="00433A9C">
      <w:pPr>
        <w:spacing w:line="600" w:lineRule="exact"/>
        <w:ind w:firstLineChars="200" w:firstLine="640"/>
        <w:rPr>
          <w:rFonts w:ascii="仿宋" w:eastAsia="仿宋" w:hAnsi="仿宋" w:cs="Times New Roman" w:hint="eastAsia"/>
          <w:bCs/>
          <w:color w:val="000000" w:themeColor="text1"/>
          <w:sz w:val="32"/>
          <w:szCs w:val="20"/>
        </w:rPr>
      </w:pPr>
      <w:r w:rsidRPr="006963FC">
        <w:rPr>
          <w:rFonts w:ascii="仿宋" w:eastAsia="仿宋" w:hAnsi="仿宋" w:cs="Times New Roman" w:hint="eastAsia"/>
          <w:bCs/>
          <w:color w:val="000000" w:themeColor="text1"/>
          <w:sz w:val="32"/>
          <w:szCs w:val="20"/>
        </w:rPr>
        <w:t>根据全国中学生生物学联赛、竞赛（2025年12月版）章程（以下简称章程）第三章第八条规定，各省竞赛分会负责组织本省学生的报名和参赛资格审核工作。参赛学生为普通高中一年级、高中二年级在读学生。考生资格的认定以当年本省教育部门普通高等学校招生的相关规定为准。未完成国家义务教育阶段学习的学生、外籍学生不具备参赛资格，</w:t>
      </w:r>
      <w:r w:rsidRPr="006963FC">
        <w:rPr>
          <w:rFonts w:ascii="仿宋" w:eastAsia="仿宋" w:hAnsi="仿宋" w:cs="Times New Roman" w:hint="eastAsia"/>
          <w:bCs/>
          <w:color w:val="000000" w:themeColor="text1"/>
          <w:sz w:val="32"/>
          <w:szCs w:val="20"/>
        </w:rPr>
        <w:lastRenderedPageBreak/>
        <w:t>每名学生最多可以参加2次全国生物学联赛。</w:t>
      </w:r>
    </w:p>
    <w:p w:rsidR="00737210" w:rsidRPr="0088728A" w:rsidRDefault="00737210" w:rsidP="00433A9C">
      <w:pPr>
        <w:spacing w:line="600" w:lineRule="exact"/>
        <w:rPr>
          <w:rFonts w:ascii="Times New Roman" w:eastAsia="黑体" w:hAnsi="Times New Roman" w:cs="Times New Roman"/>
          <w:b/>
          <w:sz w:val="32"/>
          <w:szCs w:val="20"/>
        </w:rPr>
      </w:pPr>
      <w:r w:rsidRPr="0088728A">
        <w:rPr>
          <w:rFonts w:ascii="Times New Roman" w:eastAsia="黑体" w:hAnsi="Times New Roman" w:cs="Times New Roman"/>
          <w:b/>
          <w:sz w:val="32"/>
          <w:szCs w:val="20"/>
        </w:rPr>
        <w:t>三、初赛工作方案</w:t>
      </w:r>
    </w:p>
    <w:p w:rsidR="00737210" w:rsidRPr="00380BDF" w:rsidRDefault="00737210" w:rsidP="00433A9C">
      <w:pPr>
        <w:spacing w:line="600" w:lineRule="exact"/>
        <w:ind w:firstLineChars="200" w:firstLine="643"/>
        <w:rPr>
          <w:rFonts w:ascii="仿宋" w:eastAsia="仿宋" w:hAnsi="仿宋" w:cs="Times New Roman" w:hint="eastAsia"/>
          <w:bCs/>
          <w:sz w:val="32"/>
          <w:szCs w:val="20"/>
        </w:rPr>
      </w:pPr>
      <w:r w:rsidRPr="00724FE8">
        <w:rPr>
          <w:rFonts w:ascii="仿宋" w:eastAsia="仿宋" w:hAnsi="仿宋" w:cs="Times New Roman"/>
          <w:b/>
          <w:sz w:val="32"/>
          <w:szCs w:val="20"/>
        </w:rPr>
        <w:t>1、考试时间和地点</w:t>
      </w:r>
      <w:r>
        <w:rPr>
          <w:rFonts w:ascii="仿宋" w:eastAsia="仿宋" w:hAnsi="仿宋" w:cs="Times New Roman" w:hint="eastAsia"/>
          <w:bCs/>
          <w:sz w:val="32"/>
          <w:szCs w:val="20"/>
        </w:rPr>
        <w:t xml:space="preserve">  </w:t>
      </w:r>
      <w:r w:rsidRPr="00380BDF">
        <w:rPr>
          <w:rFonts w:ascii="仿宋" w:eastAsia="仿宋" w:hAnsi="仿宋" w:cs="Times New Roman"/>
          <w:bCs/>
          <w:sz w:val="32"/>
          <w:szCs w:val="20"/>
        </w:rPr>
        <w:t>初赛考试时间为202</w:t>
      </w:r>
      <w:r>
        <w:rPr>
          <w:rFonts w:ascii="仿宋" w:eastAsia="仿宋" w:hAnsi="仿宋" w:cs="Times New Roman" w:hint="eastAsia"/>
          <w:bCs/>
          <w:sz w:val="32"/>
          <w:szCs w:val="20"/>
        </w:rPr>
        <w:t>6</w:t>
      </w:r>
      <w:r w:rsidRPr="00380BDF">
        <w:rPr>
          <w:rFonts w:ascii="仿宋" w:eastAsia="仿宋" w:hAnsi="仿宋" w:cs="Times New Roman"/>
          <w:bCs/>
          <w:sz w:val="32"/>
          <w:szCs w:val="20"/>
        </w:rPr>
        <w:t>年3月</w:t>
      </w:r>
      <w:r>
        <w:rPr>
          <w:rFonts w:ascii="仿宋" w:eastAsia="仿宋" w:hAnsi="仿宋" w:cs="Times New Roman" w:hint="eastAsia"/>
          <w:bCs/>
          <w:sz w:val="32"/>
          <w:szCs w:val="20"/>
        </w:rPr>
        <w:t>29</w:t>
      </w:r>
      <w:r w:rsidRPr="00380BDF">
        <w:rPr>
          <w:rFonts w:ascii="仿宋" w:eastAsia="仿宋" w:hAnsi="仿宋" w:cs="Times New Roman"/>
          <w:bCs/>
          <w:sz w:val="32"/>
          <w:szCs w:val="20"/>
        </w:rPr>
        <w:t>日（星期日）</w:t>
      </w:r>
      <w:r>
        <w:rPr>
          <w:rFonts w:ascii="仿宋" w:eastAsia="仿宋" w:hAnsi="仿宋" w:cs="Times New Roman" w:hint="eastAsia"/>
          <w:bCs/>
          <w:sz w:val="32"/>
          <w:szCs w:val="20"/>
        </w:rPr>
        <w:t>上</w:t>
      </w:r>
      <w:r w:rsidRPr="00380BDF">
        <w:rPr>
          <w:rFonts w:ascii="仿宋" w:eastAsia="仿宋" w:hAnsi="仿宋" w:cs="Times New Roman"/>
          <w:bCs/>
          <w:sz w:val="32"/>
          <w:szCs w:val="20"/>
        </w:rPr>
        <w:t>午</w:t>
      </w:r>
      <w:r w:rsidRPr="007A7E39">
        <w:rPr>
          <w:rFonts w:ascii="仿宋" w:eastAsia="仿宋" w:hAnsi="仿宋" w:cs="Times New Roman"/>
          <w:bCs/>
          <w:color w:val="000000" w:themeColor="text1"/>
          <w:sz w:val="32"/>
          <w:szCs w:val="20"/>
        </w:rPr>
        <w:t xml:space="preserve"> 1</w:t>
      </w:r>
      <w:r w:rsidRPr="007A7E39">
        <w:rPr>
          <w:rFonts w:ascii="仿宋" w:eastAsia="仿宋" w:hAnsi="仿宋" w:cs="Times New Roman" w:hint="eastAsia"/>
          <w:bCs/>
          <w:color w:val="000000" w:themeColor="text1"/>
          <w:sz w:val="32"/>
          <w:szCs w:val="20"/>
        </w:rPr>
        <w:t>0</w:t>
      </w:r>
      <w:r w:rsidRPr="007A7E39">
        <w:rPr>
          <w:rFonts w:ascii="仿宋" w:eastAsia="仿宋" w:hAnsi="仿宋" w:cs="Times New Roman"/>
          <w:bCs/>
          <w:color w:val="000000" w:themeColor="text1"/>
          <w:sz w:val="32"/>
          <w:szCs w:val="20"/>
        </w:rPr>
        <w:t>:00</w:t>
      </w:r>
      <w:r w:rsidRPr="007A7E39">
        <w:rPr>
          <w:rFonts w:ascii="Times New Roman" w:eastAsia="仿宋" w:hAnsi="Times New Roman" w:cs="Times New Roman"/>
          <w:bCs/>
          <w:color w:val="000000" w:themeColor="text1"/>
          <w:sz w:val="32"/>
          <w:szCs w:val="20"/>
        </w:rPr>
        <w:t>~</w:t>
      </w:r>
      <w:r w:rsidRPr="007A7E39">
        <w:rPr>
          <w:rFonts w:ascii="仿宋" w:eastAsia="仿宋" w:hAnsi="仿宋" w:cs="Times New Roman"/>
          <w:bCs/>
          <w:color w:val="000000" w:themeColor="text1"/>
          <w:sz w:val="32"/>
          <w:szCs w:val="20"/>
        </w:rPr>
        <w:t>1</w:t>
      </w:r>
      <w:r w:rsidRPr="007A7E39">
        <w:rPr>
          <w:rFonts w:ascii="仿宋" w:eastAsia="仿宋" w:hAnsi="仿宋" w:cs="Times New Roman" w:hint="eastAsia"/>
          <w:bCs/>
          <w:color w:val="000000" w:themeColor="text1"/>
          <w:sz w:val="32"/>
          <w:szCs w:val="20"/>
        </w:rPr>
        <w:t>2</w:t>
      </w:r>
      <w:r w:rsidRPr="007A7E39">
        <w:rPr>
          <w:rFonts w:ascii="仿宋" w:eastAsia="仿宋" w:hAnsi="仿宋" w:cs="Times New Roman"/>
          <w:bCs/>
          <w:color w:val="000000" w:themeColor="text1"/>
          <w:sz w:val="32"/>
          <w:szCs w:val="20"/>
        </w:rPr>
        <w:t>:</w:t>
      </w:r>
      <w:r w:rsidRPr="007A7E39">
        <w:rPr>
          <w:rFonts w:ascii="仿宋" w:eastAsia="仿宋" w:hAnsi="仿宋" w:cs="Times New Roman" w:hint="eastAsia"/>
          <w:bCs/>
          <w:color w:val="000000" w:themeColor="text1"/>
          <w:sz w:val="32"/>
          <w:szCs w:val="20"/>
        </w:rPr>
        <w:t>0</w:t>
      </w:r>
      <w:r w:rsidRPr="007A7E39">
        <w:rPr>
          <w:rFonts w:ascii="仿宋" w:eastAsia="仿宋" w:hAnsi="仿宋" w:cs="Times New Roman"/>
          <w:bCs/>
          <w:color w:val="000000" w:themeColor="text1"/>
          <w:sz w:val="32"/>
          <w:szCs w:val="20"/>
        </w:rPr>
        <w:t>0</w:t>
      </w:r>
      <w:r w:rsidRPr="00380BDF">
        <w:rPr>
          <w:rFonts w:ascii="仿宋" w:eastAsia="仿宋" w:hAnsi="仿宋" w:cs="Times New Roman"/>
          <w:bCs/>
          <w:sz w:val="32"/>
          <w:szCs w:val="20"/>
        </w:rPr>
        <w:t>。考试地点按各设区市具体报名情况和地域</w:t>
      </w:r>
      <w:r w:rsidRPr="00380BDF">
        <w:rPr>
          <w:rFonts w:ascii="仿宋" w:eastAsia="仿宋" w:hAnsi="仿宋" w:cs="Times New Roman" w:hint="eastAsia"/>
          <w:bCs/>
          <w:sz w:val="32"/>
          <w:szCs w:val="20"/>
        </w:rPr>
        <w:t>一般</w:t>
      </w:r>
      <w:r w:rsidRPr="00380BDF">
        <w:rPr>
          <w:rFonts w:ascii="仿宋" w:eastAsia="仿宋" w:hAnsi="仿宋" w:cs="Times New Roman"/>
          <w:bCs/>
          <w:sz w:val="32"/>
          <w:szCs w:val="20"/>
        </w:rPr>
        <w:t>设</w:t>
      </w:r>
      <w:r>
        <w:rPr>
          <w:rFonts w:ascii="仿宋" w:eastAsia="仿宋" w:hAnsi="仿宋" w:cs="Times New Roman" w:hint="eastAsia"/>
          <w:bCs/>
          <w:sz w:val="32"/>
          <w:szCs w:val="20"/>
        </w:rPr>
        <w:t>1</w:t>
      </w:r>
      <w:r>
        <w:rPr>
          <w:rFonts w:ascii="Times New Roman" w:eastAsia="仿宋" w:hAnsi="Times New Roman" w:cs="Times New Roman"/>
          <w:bCs/>
          <w:sz w:val="32"/>
          <w:szCs w:val="20"/>
        </w:rPr>
        <w:t>~</w:t>
      </w:r>
      <w:r>
        <w:rPr>
          <w:rFonts w:ascii="仿宋" w:eastAsia="仿宋" w:hAnsi="仿宋" w:cs="Times New Roman" w:hint="eastAsia"/>
          <w:bCs/>
          <w:sz w:val="32"/>
          <w:szCs w:val="20"/>
        </w:rPr>
        <w:t>2</w:t>
      </w:r>
      <w:r w:rsidRPr="00380BDF">
        <w:rPr>
          <w:rFonts w:ascii="仿宋" w:eastAsia="仿宋" w:hAnsi="仿宋" w:cs="Times New Roman"/>
          <w:bCs/>
          <w:sz w:val="32"/>
          <w:szCs w:val="20"/>
        </w:rPr>
        <w:t>个片区考点，具体</w:t>
      </w:r>
      <w:r w:rsidRPr="00380BDF">
        <w:rPr>
          <w:rFonts w:ascii="仿宋" w:eastAsia="仿宋" w:hAnsi="仿宋" w:cs="Times New Roman" w:hint="eastAsia"/>
          <w:bCs/>
          <w:sz w:val="32"/>
          <w:szCs w:val="20"/>
        </w:rPr>
        <w:t>考点</w:t>
      </w:r>
      <w:r w:rsidRPr="00380BDF">
        <w:rPr>
          <w:rFonts w:ascii="仿宋" w:eastAsia="仿宋" w:hAnsi="仿宋" w:cs="Times New Roman"/>
          <w:bCs/>
          <w:sz w:val="32"/>
          <w:szCs w:val="20"/>
        </w:rPr>
        <w:t>安排视安全便捷和参赛学校报名情况确定。</w:t>
      </w:r>
    </w:p>
    <w:p w:rsidR="00737210" w:rsidRPr="00380BDF" w:rsidRDefault="00737210" w:rsidP="00433A9C">
      <w:pPr>
        <w:spacing w:line="600" w:lineRule="exact"/>
        <w:ind w:firstLineChars="200" w:firstLine="643"/>
        <w:rPr>
          <w:rFonts w:ascii="仿宋" w:eastAsia="仿宋" w:hAnsi="仿宋" w:cs="Times New Roman" w:hint="eastAsia"/>
          <w:bCs/>
          <w:sz w:val="32"/>
          <w:szCs w:val="20"/>
        </w:rPr>
      </w:pPr>
      <w:r w:rsidRPr="00724FE8">
        <w:rPr>
          <w:rFonts w:ascii="仿宋" w:eastAsia="仿宋" w:hAnsi="仿宋" w:cs="Times New Roman"/>
          <w:b/>
          <w:sz w:val="32"/>
          <w:szCs w:val="20"/>
        </w:rPr>
        <w:t>2、初赛报名</w:t>
      </w:r>
      <w:r>
        <w:rPr>
          <w:rFonts w:ascii="仿宋" w:eastAsia="仿宋" w:hAnsi="仿宋" w:cs="Times New Roman" w:hint="eastAsia"/>
          <w:b/>
          <w:sz w:val="32"/>
          <w:szCs w:val="20"/>
        </w:rPr>
        <w:t xml:space="preserve"> </w:t>
      </w:r>
      <w:r>
        <w:rPr>
          <w:rFonts w:ascii="仿宋" w:eastAsia="仿宋" w:hAnsi="仿宋" w:cs="Times New Roman" w:hint="eastAsia"/>
          <w:bCs/>
          <w:sz w:val="32"/>
          <w:szCs w:val="20"/>
        </w:rPr>
        <w:t xml:space="preserve"> 经</w:t>
      </w:r>
      <w:r w:rsidRPr="008A531E">
        <w:rPr>
          <w:rFonts w:ascii="仿宋" w:eastAsia="仿宋" w:hAnsi="仿宋" w:cs="Times New Roman" w:hint="eastAsia"/>
          <w:bCs/>
          <w:sz w:val="32"/>
          <w:szCs w:val="20"/>
        </w:rPr>
        <w:t>初赛选拔</w:t>
      </w:r>
      <w:r>
        <w:rPr>
          <w:rFonts w:ascii="仿宋" w:eastAsia="仿宋" w:hAnsi="仿宋" w:cs="Times New Roman" w:hint="eastAsia"/>
          <w:bCs/>
          <w:sz w:val="32"/>
          <w:szCs w:val="20"/>
        </w:rPr>
        <w:t>后</w:t>
      </w:r>
      <w:r w:rsidRPr="008A531E">
        <w:rPr>
          <w:rFonts w:ascii="仿宋" w:eastAsia="仿宋" w:hAnsi="仿宋" w:cs="Times New Roman" w:hint="eastAsia"/>
          <w:bCs/>
          <w:sz w:val="32"/>
          <w:szCs w:val="20"/>
        </w:rPr>
        <w:t>合格的学生，由所在学校审核同意并进行名单公示，公示期限为5个工作日；各校初赛选拔方案、公示名单及相关材料等需留存本校备查，保存期限为两年。</w:t>
      </w:r>
      <w:r>
        <w:rPr>
          <w:rFonts w:ascii="仿宋" w:eastAsia="仿宋" w:hAnsi="仿宋" w:cs="Times New Roman" w:hint="eastAsia"/>
          <w:bCs/>
          <w:sz w:val="32"/>
          <w:szCs w:val="20"/>
        </w:rPr>
        <w:t>同时</w:t>
      </w:r>
      <w:r w:rsidRPr="00380BDF">
        <w:rPr>
          <w:rFonts w:ascii="仿宋" w:eastAsia="仿宋" w:hAnsi="仿宋" w:cs="Times New Roman"/>
          <w:bCs/>
          <w:sz w:val="32"/>
          <w:szCs w:val="20"/>
        </w:rPr>
        <w:t>经苏生竞委核实确认后可参加初赛。</w:t>
      </w:r>
    </w:p>
    <w:p w:rsidR="00737210" w:rsidRPr="00380BDF" w:rsidRDefault="00737210" w:rsidP="00433A9C">
      <w:pPr>
        <w:spacing w:line="600" w:lineRule="exact"/>
        <w:ind w:firstLineChars="200" w:firstLine="643"/>
        <w:rPr>
          <w:rFonts w:ascii="仿宋" w:eastAsia="仿宋" w:hAnsi="仿宋" w:cs="Times New Roman" w:hint="eastAsia"/>
          <w:bCs/>
          <w:sz w:val="32"/>
          <w:szCs w:val="20"/>
        </w:rPr>
      </w:pPr>
      <w:r w:rsidRPr="00724FE8">
        <w:rPr>
          <w:rFonts w:ascii="仿宋" w:eastAsia="仿宋" w:hAnsi="仿宋" w:cs="Times New Roman"/>
          <w:b/>
          <w:sz w:val="32"/>
          <w:szCs w:val="20"/>
        </w:rPr>
        <w:t>3、考试组织</w:t>
      </w:r>
      <w:r>
        <w:rPr>
          <w:rFonts w:ascii="仿宋" w:eastAsia="仿宋" w:hAnsi="仿宋" w:cs="Times New Roman" w:hint="eastAsia"/>
          <w:bCs/>
          <w:sz w:val="32"/>
          <w:szCs w:val="20"/>
        </w:rPr>
        <w:t xml:space="preserve"> </w:t>
      </w:r>
      <w:r w:rsidRPr="00380BDF">
        <w:rPr>
          <w:rFonts w:ascii="仿宋" w:eastAsia="仿宋" w:hAnsi="仿宋" w:cs="Times New Roman"/>
          <w:bCs/>
          <w:sz w:val="32"/>
          <w:szCs w:val="20"/>
        </w:rPr>
        <w:t>202</w:t>
      </w:r>
      <w:r>
        <w:rPr>
          <w:rFonts w:ascii="仿宋" w:eastAsia="仿宋" w:hAnsi="仿宋" w:cs="Times New Roman" w:hint="eastAsia"/>
          <w:bCs/>
          <w:sz w:val="32"/>
          <w:szCs w:val="20"/>
        </w:rPr>
        <w:t>6</w:t>
      </w:r>
      <w:r w:rsidRPr="00380BDF">
        <w:rPr>
          <w:rFonts w:ascii="仿宋" w:eastAsia="仿宋" w:hAnsi="仿宋" w:cs="Times New Roman"/>
          <w:bCs/>
          <w:sz w:val="32"/>
          <w:szCs w:val="20"/>
        </w:rPr>
        <w:t>年3月2</w:t>
      </w:r>
      <w:r>
        <w:rPr>
          <w:rFonts w:ascii="仿宋" w:eastAsia="仿宋" w:hAnsi="仿宋" w:cs="Times New Roman" w:hint="eastAsia"/>
          <w:bCs/>
          <w:sz w:val="32"/>
          <w:szCs w:val="20"/>
        </w:rPr>
        <w:t>4</w:t>
      </w:r>
      <w:r w:rsidRPr="00380BDF">
        <w:rPr>
          <w:rFonts w:ascii="仿宋" w:eastAsia="仿宋" w:hAnsi="仿宋" w:cs="Times New Roman"/>
          <w:bCs/>
          <w:sz w:val="32"/>
          <w:szCs w:val="20"/>
        </w:rPr>
        <w:t>日前，有意组织学生参加 202</w:t>
      </w:r>
      <w:r>
        <w:rPr>
          <w:rFonts w:ascii="仿宋" w:eastAsia="仿宋" w:hAnsi="仿宋" w:cs="Times New Roman" w:hint="eastAsia"/>
          <w:bCs/>
          <w:sz w:val="32"/>
          <w:szCs w:val="20"/>
        </w:rPr>
        <w:t>6</w:t>
      </w:r>
      <w:r w:rsidRPr="00380BDF">
        <w:rPr>
          <w:rFonts w:ascii="仿宋" w:eastAsia="仿宋" w:hAnsi="仿宋" w:cs="Times New Roman"/>
          <w:bCs/>
          <w:sz w:val="32"/>
          <w:szCs w:val="20"/>
        </w:rPr>
        <w:t>年初赛活动的各设区市各有关中学通过</w:t>
      </w:r>
      <w:r w:rsidRPr="00380BDF">
        <w:rPr>
          <w:rFonts w:ascii="仿宋" w:eastAsia="仿宋" w:hAnsi="仿宋" w:cs="Times New Roman"/>
          <w:sz w:val="32"/>
          <w:szCs w:val="32"/>
        </w:rPr>
        <w:t>教科院（教研室）负责人</w:t>
      </w:r>
      <w:r w:rsidRPr="00380BDF">
        <w:rPr>
          <w:rFonts w:ascii="仿宋" w:eastAsia="仿宋" w:hAnsi="仿宋" w:cs="Times New Roman"/>
          <w:bCs/>
          <w:sz w:val="32"/>
          <w:szCs w:val="20"/>
        </w:rPr>
        <w:t>向苏生竞委秘书处邮箱</w:t>
      </w:r>
      <w:r w:rsidRPr="00380BDF">
        <w:rPr>
          <w:rFonts w:ascii="仿宋" w:eastAsia="仿宋" w:hAnsi="仿宋" w:cs="Times New Roman" w:hint="eastAsia"/>
          <w:bCs/>
          <w:sz w:val="32"/>
          <w:szCs w:val="20"/>
        </w:rPr>
        <w:t>（</w:t>
      </w:r>
      <w:r w:rsidRPr="006963FC">
        <w:rPr>
          <w:rFonts w:ascii="仿宋" w:eastAsia="仿宋" w:hAnsi="仿宋" w:cs="Times New Roman" w:hint="eastAsia"/>
          <w:bCs/>
          <w:sz w:val="32"/>
          <w:szCs w:val="20"/>
        </w:rPr>
        <w:t>ssjw2026@163.com</w:t>
      </w:r>
      <w:r w:rsidRPr="00380BDF">
        <w:rPr>
          <w:rFonts w:ascii="仿宋" w:eastAsia="仿宋" w:hAnsi="仿宋" w:cs="Times New Roman" w:hint="eastAsia"/>
          <w:bCs/>
          <w:sz w:val="32"/>
          <w:szCs w:val="20"/>
        </w:rPr>
        <w:t>）</w:t>
      </w:r>
      <w:r w:rsidRPr="00380BDF">
        <w:rPr>
          <w:rFonts w:ascii="仿宋" w:eastAsia="仿宋" w:hAnsi="仿宋" w:cs="Times New Roman"/>
          <w:bCs/>
          <w:sz w:val="32"/>
          <w:szCs w:val="20"/>
        </w:rPr>
        <w:t>提交</w:t>
      </w:r>
      <w:r w:rsidRPr="00380BDF">
        <w:rPr>
          <w:rFonts w:ascii="仿宋" w:eastAsia="仿宋" w:hAnsi="仿宋" w:cs="Times New Roman" w:hint="eastAsia"/>
          <w:bCs/>
          <w:sz w:val="32"/>
          <w:szCs w:val="20"/>
        </w:rPr>
        <w:t>考点单位签字</w:t>
      </w:r>
      <w:r w:rsidRPr="00380BDF">
        <w:rPr>
          <w:rFonts w:ascii="仿宋" w:eastAsia="仿宋" w:hAnsi="仿宋" w:cs="Times New Roman"/>
          <w:bCs/>
          <w:sz w:val="32"/>
          <w:szCs w:val="20"/>
        </w:rPr>
        <w:t>盖章的《组织学生参加202</w:t>
      </w:r>
      <w:r>
        <w:rPr>
          <w:rFonts w:ascii="仿宋" w:eastAsia="仿宋" w:hAnsi="仿宋" w:cs="Times New Roman" w:hint="eastAsia"/>
          <w:bCs/>
          <w:sz w:val="32"/>
          <w:szCs w:val="20"/>
        </w:rPr>
        <w:t>6</w:t>
      </w:r>
      <w:r w:rsidRPr="00380BDF">
        <w:rPr>
          <w:rFonts w:ascii="仿宋" w:eastAsia="仿宋" w:hAnsi="仿宋" w:cs="Times New Roman"/>
          <w:bCs/>
          <w:sz w:val="32"/>
          <w:szCs w:val="20"/>
        </w:rPr>
        <w:t>年全国中学生生物学联赛江苏省赛区初赛暨江苏省中学生生物学竞赛初赛活动的申请表》（附件1）和《组织学生参加 202</w:t>
      </w:r>
      <w:r>
        <w:rPr>
          <w:rFonts w:ascii="仿宋" w:eastAsia="仿宋" w:hAnsi="仿宋" w:cs="Times New Roman" w:hint="eastAsia"/>
          <w:bCs/>
          <w:sz w:val="32"/>
          <w:szCs w:val="20"/>
        </w:rPr>
        <w:t>6</w:t>
      </w:r>
      <w:r w:rsidRPr="00380BDF">
        <w:rPr>
          <w:rFonts w:ascii="仿宋" w:eastAsia="仿宋" w:hAnsi="仿宋" w:cs="Times New Roman"/>
          <w:bCs/>
          <w:sz w:val="32"/>
          <w:szCs w:val="20"/>
        </w:rPr>
        <w:t xml:space="preserve"> 年全国中学生生物学联赛江苏省赛区初赛暨江苏省中学生生物学竞赛初赛活动承诺书》（附件 2）扫描件，并同时寄送纸质原件至苏生竞委秘书处。各设区市相关负责人和考点负责人签署保密协议和责任承诺书</w:t>
      </w:r>
      <w:r w:rsidRPr="00380BDF">
        <w:rPr>
          <w:rFonts w:ascii="仿宋" w:eastAsia="仿宋" w:hAnsi="仿宋" w:cs="Times New Roman" w:hint="eastAsia"/>
          <w:bCs/>
          <w:sz w:val="32"/>
          <w:szCs w:val="20"/>
        </w:rPr>
        <w:t>（附件3）</w:t>
      </w:r>
      <w:r w:rsidRPr="00380BDF">
        <w:rPr>
          <w:rFonts w:ascii="仿宋" w:eastAsia="仿宋" w:hAnsi="仿宋" w:cs="Times New Roman"/>
          <w:bCs/>
          <w:sz w:val="32"/>
          <w:szCs w:val="20"/>
        </w:rPr>
        <w:t>。未按时提交申请及承诺书的各设区市各有关中学将不能组织初赛。</w:t>
      </w:r>
      <w:r w:rsidR="004F69B6" w:rsidRPr="004F69B6">
        <w:rPr>
          <w:rFonts w:ascii="仿宋" w:eastAsia="仿宋" w:hAnsi="仿宋" w:cs="Times New Roman" w:hint="eastAsia"/>
          <w:bCs/>
          <w:sz w:val="32"/>
          <w:szCs w:val="20"/>
        </w:rPr>
        <w:t>举办初赛的考点，承办学校可奖励相应的名额用于推荐平时成绩优秀、初赛成绩未上线的考生参加联赛，具体办法另行通知。</w:t>
      </w:r>
    </w:p>
    <w:p w:rsidR="00737210" w:rsidRPr="00380BDF" w:rsidRDefault="00737210" w:rsidP="00433A9C">
      <w:pPr>
        <w:spacing w:line="600" w:lineRule="exact"/>
        <w:ind w:firstLineChars="200" w:firstLine="643"/>
        <w:rPr>
          <w:rFonts w:ascii="仿宋" w:eastAsia="仿宋" w:hAnsi="仿宋" w:cs="Times New Roman" w:hint="eastAsia"/>
          <w:bCs/>
          <w:sz w:val="32"/>
          <w:szCs w:val="20"/>
        </w:rPr>
      </w:pPr>
      <w:r w:rsidRPr="00724FE8">
        <w:rPr>
          <w:rFonts w:ascii="仿宋" w:eastAsia="仿宋" w:hAnsi="仿宋" w:cs="Times New Roman" w:hint="eastAsia"/>
          <w:b/>
          <w:sz w:val="32"/>
          <w:szCs w:val="20"/>
        </w:rPr>
        <w:lastRenderedPageBreak/>
        <w:t>初赛组织要求</w:t>
      </w:r>
      <w:r w:rsidRPr="00724FE8">
        <w:rPr>
          <w:rFonts w:ascii="仿宋" w:eastAsia="仿宋" w:hAnsi="仿宋" w:cs="Times New Roman"/>
          <w:b/>
          <w:sz w:val="32"/>
          <w:szCs w:val="20"/>
        </w:rPr>
        <w:t>：</w:t>
      </w:r>
      <w:r w:rsidRPr="00380BDF">
        <w:rPr>
          <w:rFonts w:ascii="仿宋" w:eastAsia="仿宋" w:hAnsi="仿宋" w:cs="Times New Roman"/>
          <w:bCs/>
          <w:sz w:val="32"/>
          <w:szCs w:val="20"/>
        </w:rPr>
        <w:t>（1）各考点</w:t>
      </w:r>
      <w:r w:rsidRPr="00380BDF">
        <w:rPr>
          <w:rFonts w:ascii="仿宋" w:eastAsia="仿宋" w:hAnsi="仿宋" w:cs="Times New Roman" w:hint="eastAsia"/>
          <w:bCs/>
          <w:sz w:val="32"/>
          <w:szCs w:val="20"/>
        </w:rPr>
        <w:t>均需设置标准化考场，</w:t>
      </w:r>
      <w:r w:rsidRPr="00380BDF">
        <w:rPr>
          <w:rFonts w:ascii="仿宋" w:eastAsia="仿宋" w:hAnsi="仿宋" w:cs="Times New Roman"/>
          <w:bCs/>
          <w:sz w:val="32"/>
          <w:szCs w:val="20"/>
        </w:rPr>
        <w:t>考场</w:t>
      </w:r>
      <w:r>
        <w:rPr>
          <w:rFonts w:ascii="仿宋" w:eastAsia="仿宋" w:hAnsi="仿宋" w:cs="Times New Roman" w:hint="eastAsia"/>
          <w:bCs/>
          <w:sz w:val="32"/>
          <w:szCs w:val="20"/>
        </w:rPr>
        <w:t>具备监控设备</w:t>
      </w:r>
      <w:r w:rsidRPr="00380BDF">
        <w:rPr>
          <w:rFonts w:ascii="仿宋" w:eastAsia="仿宋" w:hAnsi="仿宋" w:cs="Times New Roman"/>
          <w:bCs/>
          <w:sz w:val="32"/>
          <w:szCs w:val="20"/>
        </w:rPr>
        <w:t>；（2）考生凭身份证、学生证</w:t>
      </w:r>
      <w:r w:rsidRPr="00380BDF">
        <w:rPr>
          <w:rFonts w:ascii="仿宋" w:eastAsia="仿宋" w:hAnsi="仿宋" w:cs="Times New Roman" w:hint="eastAsia"/>
          <w:bCs/>
          <w:sz w:val="32"/>
          <w:szCs w:val="20"/>
        </w:rPr>
        <w:t>（或有效学籍证明）</w:t>
      </w:r>
      <w:r w:rsidRPr="00380BDF">
        <w:rPr>
          <w:rFonts w:ascii="仿宋" w:eastAsia="仿宋" w:hAnsi="仿宋" w:cs="Times New Roman"/>
          <w:bCs/>
          <w:sz w:val="32"/>
          <w:szCs w:val="20"/>
        </w:rPr>
        <w:t>按准考证号在安排的考场参加考试；</w:t>
      </w:r>
      <w:r w:rsidR="00D60D13">
        <w:rPr>
          <w:rFonts w:ascii="仿宋" w:eastAsia="仿宋" w:hAnsi="仿宋" w:cs="Times New Roman" w:hint="eastAsia"/>
          <w:bCs/>
          <w:sz w:val="32"/>
          <w:szCs w:val="20"/>
        </w:rPr>
        <w:t>（3）准考证各</w:t>
      </w:r>
      <w:r w:rsidR="004635FE">
        <w:rPr>
          <w:rFonts w:ascii="仿宋" w:eastAsia="仿宋" w:hAnsi="仿宋" w:cs="Times New Roman" w:hint="eastAsia"/>
          <w:bCs/>
          <w:sz w:val="32"/>
          <w:szCs w:val="20"/>
        </w:rPr>
        <w:t>设</w:t>
      </w:r>
      <w:r w:rsidR="00D60D13">
        <w:rPr>
          <w:rFonts w:ascii="仿宋" w:eastAsia="仿宋" w:hAnsi="仿宋" w:cs="Times New Roman" w:hint="eastAsia"/>
          <w:bCs/>
          <w:sz w:val="32"/>
          <w:szCs w:val="20"/>
        </w:rPr>
        <w:t>区市根据实际参赛人数自行制作；</w:t>
      </w:r>
      <w:r w:rsidRPr="00380BDF">
        <w:rPr>
          <w:rFonts w:ascii="仿宋" w:eastAsia="仿宋" w:hAnsi="仿宋" w:cs="Times New Roman"/>
          <w:bCs/>
          <w:sz w:val="32"/>
          <w:szCs w:val="20"/>
        </w:rPr>
        <w:t>（</w:t>
      </w:r>
      <w:r w:rsidR="00D60D13">
        <w:rPr>
          <w:rFonts w:ascii="仿宋" w:eastAsia="仿宋" w:hAnsi="仿宋" w:cs="Times New Roman" w:hint="eastAsia"/>
          <w:bCs/>
          <w:sz w:val="32"/>
          <w:szCs w:val="20"/>
        </w:rPr>
        <w:t>4</w:t>
      </w:r>
      <w:r w:rsidRPr="00380BDF">
        <w:rPr>
          <w:rFonts w:ascii="仿宋" w:eastAsia="仿宋" w:hAnsi="仿宋" w:cs="Times New Roman"/>
          <w:bCs/>
          <w:sz w:val="32"/>
          <w:szCs w:val="20"/>
        </w:rPr>
        <w:t>）初赛试卷为A4纸规格；</w:t>
      </w:r>
      <w:r w:rsidRPr="00DB26DE">
        <w:rPr>
          <w:rFonts w:ascii="仿宋" w:eastAsia="仿宋" w:hAnsi="仿宋" w:cs="Times New Roman"/>
          <w:bCs/>
          <w:color w:val="000000" w:themeColor="text1"/>
          <w:sz w:val="32"/>
          <w:szCs w:val="20"/>
        </w:rPr>
        <w:t>答题卡为16K 80 g/m</w:t>
      </w:r>
      <w:r w:rsidRPr="00DB26DE">
        <w:rPr>
          <w:rFonts w:ascii="仿宋" w:eastAsia="仿宋" w:hAnsi="仿宋" w:cs="Times New Roman"/>
          <w:bCs/>
          <w:color w:val="000000" w:themeColor="text1"/>
          <w:sz w:val="32"/>
          <w:szCs w:val="20"/>
          <w:vertAlign w:val="superscript"/>
        </w:rPr>
        <w:t>2</w:t>
      </w:r>
      <w:r w:rsidRPr="00DB26DE">
        <w:rPr>
          <w:rFonts w:ascii="仿宋" w:eastAsia="仿宋" w:hAnsi="仿宋" w:cs="Times New Roman"/>
          <w:bCs/>
          <w:color w:val="000000" w:themeColor="text1"/>
          <w:sz w:val="32"/>
          <w:szCs w:val="20"/>
        </w:rPr>
        <w:t>纸规格。</w:t>
      </w:r>
      <w:r w:rsidRPr="00380BDF">
        <w:rPr>
          <w:rFonts w:ascii="仿宋" w:eastAsia="仿宋" w:hAnsi="仿宋" w:cs="Times New Roman"/>
          <w:bCs/>
          <w:sz w:val="32"/>
          <w:szCs w:val="20"/>
        </w:rPr>
        <w:t>考试地点须提前安排考</w:t>
      </w:r>
      <w:proofErr w:type="gramStart"/>
      <w:r w:rsidRPr="00380BDF">
        <w:rPr>
          <w:rFonts w:ascii="仿宋" w:eastAsia="仿宋" w:hAnsi="仿宋" w:cs="Times New Roman"/>
          <w:bCs/>
          <w:sz w:val="32"/>
          <w:szCs w:val="20"/>
        </w:rPr>
        <w:t>务</w:t>
      </w:r>
      <w:proofErr w:type="gramEnd"/>
      <w:r w:rsidRPr="00380BDF">
        <w:rPr>
          <w:rFonts w:ascii="仿宋" w:eastAsia="仿宋" w:hAnsi="仿宋" w:cs="Times New Roman"/>
          <w:bCs/>
          <w:sz w:val="32"/>
          <w:szCs w:val="20"/>
        </w:rPr>
        <w:t>工作人员及监考教师，以及</w:t>
      </w:r>
      <w:r w:rsidRPr="00186CB9">
        <w:rPr>
          <w:rFonts w:ascii="仿宋" w:eastAsia="仿宋" w:hAnsi="仿宋" w:cs="Times New Roman"/>
          <w:bCs/>
          <w:color w:val="000000" w:themeColor="text1"/>
          <w:sz w:val="32"/>
          <w:szCs w:val="20"/>
        </w:rPr>
        <w:t>草稿纸、签字笔、铅笔、小刀、胶水、封条等考试用品。</w:t>
      </w:r>
      <w:r w:rsidRPr="00380BDF">
        <w:rPr>
          <w:rFonts w:ascii="仿宋" w:eastAsia="仿宋" w:hAnsi="仿宋" w:cs="Times New Roman"/>
          <w:bCs/>
          <w:sz w:val="32"/>
          <w:szCs w:val="20"/>
        </w:rPr>
        <w:t>在开考前1</w:t>
      </w:r>
      <w:r w:rsidRPr="00380BDF">
        <w:rPr>
          <w:rFonts w:ascii="仿宋" w:eastAsia="仿宋" w:hAnsi="仿宋" w:cs="Times New Roman" w:hint="eastAsia"/>
          <w:bCs/>
          <w:sz w:val="32"/>
          <w:szCs w:val="20"/>
        </w:rPr>
        <w:t>0</w:t>
      </w:r>
      <w:r w:rsidRPr="00380BDF">
        <w:rPr>
          <w:rFonts w:ascii="仿宋" w:eastAsia="仿宋" w:hAnsi="仿宋" w:cs="Times New Roman"/>
          <w:bCs/>
          <w:sz w:val="32"/>
          <w:szCs w:val="20"/>
        </w:rPr>
        <w:t xml:space="preserve"> 分钟才能开启密封的试卷袋和答题卡袋；</w:t>
      </w:r>
      <w:r w:rsidRPr="00380BDF">
        <w:rPr>
          <w:rFonts w:ascii="仿宋" w:eastAsia="仿宋" w:hAnsi="仿宋" w:cs="Times New Roman" w:hint="eastAsia"/>
          <w:bCs/>
          <w:sz w:val="32"/>
          <w:szCs w:val="20"/>
        </w:rPr>
        <w:t>（</w:t>
      </w:r>
      <w:r w:rsidR="00D60D13">
        <w:rPr>
          <w:rFonts w:ascii="仿宋" w:eastAsia="仿宋" w:hAnsi="仿宋" w:cs="Times New Roman" w:hint="eastAsia"/>
          <w:bCs/>
          <w:sz w:val="32"/>
          <w:szCs w:val="20"/>
        </w:rPr>
        <w:t>5</w:t>
      </w:r>
      <w:r w:rsidRPr="00380BDF">
        <w:rPr>
          <w:rFonts w:ascii="仿宋" w:eastAsia="仿宋" w:hAnsi="仿宋" w:cs="Times New Roman" w:hint="eastAsia"/>
          <w:bCs/>
          <w:sz w:val="32"/>
          <w:szCs w:val="20"/>
        </w:rPr>
        <w:t>）各设区市初赛组织委员会全程监督初赛；</w:t>
      </w:r>
      <w:r w:rsidRPr="00380BDF">
        <w:rPr>
          <w:rFonts w:ascii="仿宋" w:eastAsia="仿宋" w:hAnsi="仿宋" w:cs="Times New Roman"/>
          <w:bCs/>
          <w:sz w:val="32"/>
          <w:szCs w:val="20"/>
        </w:rPr>
        <w:t>（</w:t>
      </w:r>
      <w:r w:rsidR="00D60D13">
        <w:rPr>
          <w:rFonts w:ascii="仿宋" w:eastAsia="仿宋" w:hAnsi="仿宋" w:cs="Times New Roman" w:hint="eastAsia"/>
          <w:bCs/>
          <w:sz w:val="32"/>
          <w:szCs w:val="20"/>
        </w:rPr>
        <w:t>6）</w:t>
      </w:r>
      <w:r w:rsidRPr="00380BDF">
        <w:rPr>
          <w:rFonts w:ascii="仿宋" w:eastAsia="仿宋" w:hAnsi="仿宋" w:cs="Times New Roman"/>
          <w:bCs/>
          <w:sz w:val="32"/>
          <w:szCs w:val="20"/>
        </w:rPr>
        <w:t>机读答题卡不</w:t>
      </w:r>
      <w:r w:rsidRPr="00380BDF">
        <w:rPr>
          <w:rFonts w:ascii="仿宋" w:eastAsia="仿宋" w:hAnsi="仿宋" w:cs="Times New Roman" w:hint="eastAsia"/>
          <w:bCs/>
          <w:sz w:val="32"/>
          <w:szCs w:val="20"/>
        </w:rPr>
        <w:t>能折叠；</w:t>
      </w:r>
      <w:r w:rsidRPr="00380BDF">
        <w:rPr>
          <w:rFonts w:ascii="仿宋" w:eastAsia="仿宋" w:hAnsi="仿宋" w:cs="Times New Roman"/>
          <w:bCs/>
          <w:sz w:val="32"/>
          <w:szCs w:val="20"/>
        </w:rPr>
        <w:t>（</w:t>
      </w:r>
      <w:r w:rsidR="00D60D13">
        <w:rPr>
          <w:rFonts w:ascii="仿宋" w:eastAsia="仿宋" w:hAnsi="仿宋" w:cs="Times New Roman" w:hint="eastAsia"/>
          <w:bCs/>
          <w:sz w:val="32"/>
          <w:szCs w:val="20"/>
        </w:rPr>
        <w:t>7</w:t>
      </w:r>
      <w:r w:rsidRPr="00380BDF">
        <w:rPr>
          <w:rFonts w:ascii="仿宋" w:eastAsia="仿宋" w:hAnsi="仿宋" w:cs="Times New Roman"/>
          <w:bCs/>
          <w:sz w:val="32"/>
          <w:szCs w:val="20"/>
        </w:rPr>
        <w:t>）</w:t>
      </w:r>
      <w:r w:rsidRPr="00380BDF">
        <w:rPr>
          <w:rFonts w:ascii="仿宋" w:eastAsia="仿宋" w:hAnsi="仿宋" w:cs="Times New Roman" w:hint="eastAsia"/>
          <w:bCs/>
          <w:sz w:val="32"/>
          <w:szCs w:val="20"/>
        </w:rPr>
        <w:t>试卷、草稿纸学生不能带走，需统一收回</w:t>
      </w:r>
      <w:r w:rsidR="004F69B6">
        <w:rPr>
          <w:rFonts w:ascii="仿宋" w:eastAsia="仿宋" w:hAnsi="仿宋" w:cs="Times New Roman" w:hint="eastAsia"/>
          <w:bCs/>
          <w:sz w:val="32"/>
          <w:szCs w:val="20"/>
        </w:rPr>
        <w:t>。</w:t>
      </w:r>
    </w:p>
    <w:p w:rsidR="00737210" w:rsidRPr="00876785" w:rsidRDefault="00737210" w:rsidP="00433A9C">
      <w:pPr>
        <w:spacing w:line="600" w:lineRule="exact"/>
        <w:ind w:firstLineChars="200" w:firstLine="640"/>
        <w:rPr>
          <w:rFonts w:ascii="仿宋" w:eastAsia="仿宋" w:hAnsi="仿宋" w:cs="Times New Roman" w:hint="eastAsia"/>
          <w:bCs/>
          <w:color w:val="000000" w:themeColor="text1"/>
          <w:sz w:val="32"/>
          <w:szCs w:val="20"/>
        </w:rPr>
      </w:pPr>
      <w:r w:rsidRPr="00876785">
        <w:rPr>
          <w:rFonts w:ascii="仿宋" w:eastAsia="仿宋" w:hAnsi="仿宋" w:cs="Times New Roman" w:hint="eastAsia"/>
          <w:bCs/>
          <w:color w:val="000000" w:themeColor="text1"/>
          <w:sz w:val="32"/>
          <w:szCs w:val="20"/>
        </w:rPr>
        <w:t>初赛试卷电子版和密码由苏生竞委在考试当天</w:t>
      </w:r>
      <w:r w:rsidRPr="00876785">
        <w:rPr>
          <w:rFonts w:ascii="仿宋" w:eastAsia="仿宋" w:hAnsi="仿宋" w:cs="Times New Roman"/>
          <w:bCs/>
          <w:color w:val="000000" w:themeColor="text1"/>
          <w:sz w:val="32"/>
          <w:szCs w:val="20"/>
        </w:rPr>
        <w:t>6:30分发至各考点负责人邮箱进行印刷、分装和密封。各</w:t>
      </w:r>
      <w:proofErr w:type="gramStart"/>
      <w:r w:rsidRPr="00876785">
        <w:rPr>
          <w:rFonts w:ascii="仿宋" w:eastAsia="仿宋" w:hAnsi="仿宋" w:cs="Times New Roman"/>
          <w:bCs/>
          <w:color w:val="000000" w:themeColor="text1"/>
          <w:sz w:val="32"/>
          <w:szCs w:val="20"/>
        </w:rPr>
        <w:t>考点须</w:t>
      </w:r>
      <w:proofErr w:type="gramEnd"/>
      <w:r w:rsidRPr="00876785">
        <w:rPr>
          <w:rFonts w:ascii="仿宋" w:eastAsia="仿宋" w:hAnsi="仿宋" w:cs="Times New Roman"/>
          <w:bCs/>
          <w:color w:val="000000" w:themeColor="text1"/>
          <w:sz w:val="32"/>
          <w:szCs w:val="20"/>
        </w:rPr>
        <w:t>提前就近安排好保密印制试卷地点和保密工作人员。各考点由3名以上负责人于考前30分</w:t>
      </w:r>
      <w:r w:rsidRPr="00876785">
        <w:rPr>
          <w:rFonts w:ascii="仿宋" w:eastAsia="仿宋" w:hAnsi="仿宋" w:cs="Times New Roman" w:hint="eastAsia"/>
          <w:bCs/>
          <w:color w:val="000000" w:themeColor="text1"/>
          <w:sz w:val="32"/>
          <w:szCs w:val="20"/>
        </w:rPr>
        <w:t>钟分发至各考场。考试结束后由主、副监考教师当场</w:t>
      </w:r>
      <w:proofErr w:type="gramStart"/>
      <w:r w:rsidRPr="00876785">
        <w:rPr>
          <w:rFonts w:ascii="仿宋" w:eastAsia="仿宋" w:hAnsi="仿宋" w:cs="Times New Roman" w:hint="eastAsia"/>
          <w:bCs/>
          <w:color w:val="000000" w:themeColor="text1"/>
          <w:sz w:val="32"/>
          <w:szCs w:val="20"/>
        </w:rPr>
        <w:t>清点机读卡</w:t>
      </w:r>
      <w:proofErr w:type="gramEnd"/>
      <w:r w:rsidRPr="00876785">
        <w:rPr>
          <w:rFonts w:ascii="仿宋" w:eastAsia="仿宋" w:hAnsi="仿宋" w:cs="Times New Roman" w:hint="eastAsia"/>
          <w:bCs/>
          <w:color w:val="000000" w:themeColor="text1"/>
          <w:sz w:val="32"/>
          <w:szCs w:val="20"/>
        </w:rPr>
        <w:t>、试卷和草稿纸数量并密封，签名送至考点考</w:t>
      </w:r>
      <w:proofErr w:type="gramStart"/>
      <w:r w:rsidRPr="00876785">
        <w:rPr>
          <w:rFonts w:ascii="仿宋" w:eastAsia="仿宋" w:hAnsi="仿宋" w:cs="Times New Roman" w:hint="eastAsia"/>
          <w:bCs/>
          <w:color w:val="000000" w:themeColor="text1"/>
          <w:sz w:val="32"/>
          <w:szCs w:val="20"/>
        </w:rPr>
        <w:t>务</w:t>
      </w:r>
      <w:proofErr w:type="gramEnd"/>
      <w:r w:rsidRPr="00876785">
        <w:rPr>
          <w:rFonts w:ascii="仿宋" w:eastAsia="仿宋" w:hAnsi="仿宋" w:cs="Times New Roman" w:hint="eastAsia"/>
          <w:bCs/>
          <w:color w:val="000000" w:themeColor="text1"/>
          <w:sz w:val="32"/>
          <w:szCs w:val="20"/>
        </w:rPr>
        <w:t>办公室。</w:t>
      </w:r>
    </w:p>
    <w:p w:rsidR="00737210" w:rsidRPr="00876785" w:rsidRDefault="00737210" w:rsidP="00433A9C">
      <w:pPr>
        <w:spacing w:line="600" w:lineRule="exact"/>
        <w:ind w:firstLineChars="200" w:firstLine="640"/>
        <w:rPr>
          <w:rFonts w:ascii="仿宋" w:eastAsia="仿宋" w:hAnsi="仿宋" w:cs="Times New Roman" w:hint="eastAsia"/>
          <w:bCs/>
          <w:color w:val="000000" w:themeColor="text1"/>
          <w:sz w:val="32"/>
          <w:szCs w:val="20"/>
        </w:rPr>
      </w:pPr>
      <w:r w:rsidRPr="00876785">
        <w:rPr>
          <w:rFonts w:ascii="仿宋" w:eastAsia="仿宋" w:hAnsi="仿宋" w:cs="Times New Roman" w:hint="eastAsia"/>
          <w:bCs/>
          <w:color w:val="000000" w:themeColor="text1"/>
          <w:sz w:val="32"/>
          <w:szCs w:val="20"/>
        </w:rPr>
        <w:t>初赛考试结束后。</w:t>
      </w:r>
      <w:r w:rsidRPr="00876785">
        <w:rPr>
          <w:rFonts w:ascii="仿宋" w:eastAsia="仿宋" w:hAnsi="仿宋" w:cs="Times New Roman"/>
          <w:bCs/>
          <w:color w:val="000000" w:themeColor="text1"/>
          <w:sz w:val="32"/>
          <w:szCs w:val="20"/>
        </w:rPr>
        <w:t>答题卡密封盖章后由各设区市组织</w:t>
      </w:r>
      <w:r w:rsidRPr="00876785">
        <w:rPr>
          <w:rFonts w:ascii="仿宋" w:eastAsia="仿宋" w:hAnsi="仿宋" w:cs="Times New Roman" w:hint="eastAsia"/>
          <w:bCs/>
          <w:color w:val="000000" w:themeColor="text1"/>
          <w:sz w:val="32"/>
          <w:szCs w:val="20"/>
        </w:rPr>
        <w:t>各考点</w:t>
      </w:r>
      <w:r w:rsidRPr="00876785">
        <w:rPr>
          <w:rFonts w:ascii="仿宋" w:eastAsia="仿宋" w:hAnsi="仿宋" w:cs="Times New Roman"/>
          <w:bCs/>
          <w:color w:val="000000" w:themeColor="text1"/>
          <w:sz w:val="32"/>
          <w:szCs w:val="20"/>
        </w:rPr>
        <w:t>扫描</w:t>
      </w:r>
      <w:r w:rsidRPr="00876785">
        <w:rPr>
          <w:rFonts w:ascii="仿宋" w:eastAsia="仿宋" w:hAnsi="仿宋" w:cs="Times New Roman" w:hint="eastAsia"/>
          <w:bCs/>
          <w:color w:val="000000" w:themeColor="text1"/>
          <w:sz w:val="32"/>
          <w:szCs w:val="20"/>
        </w:rPr>
        <w:t>，</w:t>
      </w:r>
      <w:proofErr w:type="gramStart"/>
      <w:r w:rsidRPr="00876785">
        <w:rPr>
          <w:rFonts w:ascii="仿宋" w:eastAsia="仿宋" w:hAnsi="仿宋" w:cs="Times New Roman" w:hint="eastAsia"/>
          <w:bCs/>
          <w:color w:val="000000" w:themeColor="text1"/>
          <w:sz w:val="32"/>
          <w:szCs w:val="20"/>
        </w:rPr>
        <w:t>保存机读结果</w:t>
      </w:r>
      <w:proofErr w:type="gramEnd"/>
      <w:r w:rsidRPr="00876785">
        <w:rPr>
          <w:rFonts w:ascii="仿宋" w:eastAsia="仿宋" w:hAnsi="仿宋" w:cs="Times New Roman" w:hint="eastAsia"/>
          <w:bCs/>
          <w:color w:val="000000" w:themeColor="text1"/>
          <w:sz w:val="32"/>
          <w:szCs w:val="20"/>
        </w:rPr>
        <w:t>的原始数据，于考试当天晚上20:00前将原始数据的电子文本资料</w:t>
      </w:r>
      <w:r w:rsidRPr="00876785">
        <w:rPr>
          <w:rFonts w:ascii="仿宋" w:eastAsia="仿宋" w:hAnsi="仿宋" w:cs="Times New Roman"/>
          <w:bCs/>
          <w:color w:val="000000" w:themeColor="text1"/>
          <w:sz w:val="32"/>
          <w:szCs w:val="20"/>
        </w:rPr>
        <w:t>发送至苏生竞委</w:t>
      </w:r>
      <w:r w:rsidRPr="00876785">
        <w:rPr>
          <w:rFonts w:ascii="仿宋" w:eastAsia="仿宋" w:hAnsi="仿宋" w:cs="Times New Roman" w:hint="eastAsia"/>
          <w:bCs/>
          <w:color w:val="000000" w:themeColor="text1"/>
          <w:sz w:val="32"/>
          <w:szCs w:val="20"/>
        </w:rPr>
        <w:t>邮箱</w:t>
      </w:r>
      <w:r w:rsidRPr="00876785">
        <w:rPr>
          <w:rFonts w:ascii="仿宋" w:eastAsia="仿宋" w:hAnsi="仿宋" w:cs="Times New Roman"/>
          <w:bCs/>
          <w:color w:val="000000" w:themeColor="text1"/>
          <w:sz w:val="32"/>
          <w:szCs w:val="20"/>
        </w:rPr>
        <w:t>（</w:t>
      </w:r>
      <w:r w:rsidR="00876785" w:rsidRPr="00876785">
        <w:rPr>
          <w:rFonts w:ascii="仿宋" w:eastAsia="仿宋" w:hAnsi="仿宋" w:cs="Times New Roman" w:hint="eastAsia"/>
          <w:bCs/>
          <w:color w:val="000000" w:themeColor="text1"/>
          <w:sz w:val="32"/>
          <w:szCs w:val="20"/>
        </w:rPr>
        <w:t>ssjw2026@163.com</w:t>
      </w:r>
      <w:r w:rsidRPr="00876785">
        <w:rPr>
          <w:rFonts w:ascii="仿宋" w:eastAsia="仿宋" w:hAnsi="仿宋" w:cs="Times New Roman"/>
          <w:bCs/>
          <w:color w:val="000000" w:themeColor="text1"/>
          <w:sz w:val="32"/>
          <w:szCs w:val="20"/>
        </w:rPr>
        <w:t>），由苏生竞委</w:t>
      </w:r>
      <w:r w:rsidRPr="00876785">
        <w:rPr>
          <w:rFonts w:ascii="仿宋" w:eastAsia="仿宋" w:hAnsi="仿宋" w:cs="Times New Roman" w:hint="eastAsia"/>
          <w:bCs/>
          <w:color w:val="000000" w:themeColor="text1"/>
          <w:sz w:val="32"/>
          <w:szCs w:val="20"/>
        </w:rPr>
        <w:t>组织</w:t>
      </w:r>
      <w:r w:rsidRPr="00876785">
        <w:rPr>
          <w:rFonts w:ascii="仿宋" w:eastAsia="仿宋" w:hAnsi="仿宋" w:cs="Times New Roman"/>
          <w:bCs/>
          <w:color w:val="000000" w:themeColor="text1"/>
          <w:sz w:val="32"/>
          <w:szCs w:val="20"/>
        </w:rPr>
        <w:t>统一阅卷</w:t>
      </w:r>
      <w:r w:rsidRPr="00876785">
        <w:rPr>
          <w:rFonts w:ascii="仿宋" w:eastAsia="仿宋" w:hAnsi="仿宋" w:cs="Times New Roman" w:hint="eastAsia"/>
          <w:bCs/>
          <w:color w:val="000000" w:themeColor="text1"/>
          <w:sz w:val="32"/>
          <w:szCs w:val="20"/>
        </w:rPr>
        <w:t>，逾期不报视为弃权，试卷和答题卡</w:t>
      </w:r>
      <w:r w:rsidR="00876785">
        <w:rPr>
          <w:rFonts w:ascii="仿宋" w:eastAsia="仿宋" w:hAnsi="仿宋" w:cs="Times New Roman" w:hint="eastAsia"/>
          <w:bCs/>
          <w:color w:val="000000" w:themeColor="text1"/>
          <w:sz w:val="32"/>
          <w:szCs w:val="20"/>
        </w:rPr>
        <w:t>（</w:t>
      </w:r>
      <w:r w:rsidR="00876785" w:rsidRPr="00876785">
        <w:rPr>
          <w:rFonts w:ascii="仿宋" w:eastAsia="仿宋" w:hAnsi="仿宋" w:cs="Times New Roman" w:hint="eastAsia"/>
          <w:bCs/>
          <w:color w:val="000000" w:themeColor="text1"/>
          <w:sz w:val="32"/>
          <w:szCs w:val="20"/>
        </w:rPr>
        <w:t>按考生号排序</w:t>
      </w:r>
      <w:r w:rsidR="00876785">
        <w:rPr>
          <w:rFonts w:ascii="仿宋" w:eastAsia="仿宋" w:hAnsi="仿宋" w:cs="Times New Roman" w:hint="eastAsia"/>
          <w:bCs/>
          <w:color w:val="000000" w:themeColor="text1"/>
          <w:sz w:val="32"/>
          <w:szCs w:val="20"/>
        </w:rPr>
        <w:t>）</w:t>
      </w:r>
      <w:r w:rsidRPr="00876785">
        <w:rPr>
          <w:rFonts w:ascii="仿宋" w:eastAsia="仿宋" w:hAnsi="仿宋" w:cs="Times New Roman" w:hint="eastAsia"/>
          <w:bCs/>
          <w:color w:val="000000" w:themeColor="text1"/>
          <w:sz w:val="32"/>
          <w:szCs w:val="20"/>
        </w:rPr>
        <w:t>原件由各考点</w:t>
      </w:r>
      <w:r w:rsidR="004F69B6">
        <w:rPr>
          <w:rFonts w:ascii="仿宋" w:eastAsia="仿宋" w:hAnsi="仿宋" w:cs="Times New Roman" w:hint="eastAsia"/>
          <w:bCs/>
          <w:color w:val="000000" w:themeColor="text1"/>
          <w:sz w:val="32"/>
          <w:szCs w:val="20"/>
        </w:rPr>
        <w:t>通过EMS</w:t>
      </w:r>
      <w:r w:rsidRPr="00876785">
        <w:rPr>
          <w:rFonts w:ascii="仿宋" w:eastAsia="仿宋" w:hAnsi="仿宋" w:cs="Times New Roman" w:hint="eastAsia"/>
          <w:bCs/>
          <w:color w:val="000000" w:themeColor="text1"/>
          <w:sz w:val="32"/>
          <w:szCs w:val="20"/>
        </w:rPr>
        <w:t>邮寄</w:t>
      </w:r>
      <w:r w:rsidR="004F69B6">
        <w:rPr>
          <w:rFonts w:ascii="仿宋" w:eastAsia="仿宋" w:hAnsi="仿宋" w:cs="Times New Roman" w:hint="eastAsia"/>
          <w:bCs/>
          <w:color w:val="000000" w:themeColor="text1"/>
          <w:sz w:val="32"/>
          <w:szCs w:val="20"/>
        </w:rPr>
        <w:t>至</w:t>
      </w:r>
      <w:r w:rsidRPr="00876785">
        <w:rPr>
          <w:rFonts w:ascii="仿宋" w:eastAsia="仿宋" w:hAnsi="仿宋" w:cs="Times New Roman" w:hint="eastAsia"/>
          <w:bCs/>
          <w:color w:val="000000" w:themeColor="text1"/>
          <w:sz w:val="32"/>
          <w:szCs w:val="20"/>
        </w:rPr>
        <w:t>苏生竞委秘书</w:t>
      </w:r>
      <w:r w:rsidRPr="00876785">
        <w:rPr>
          <w:rFonts w:ascii="仿宋" w:eastAsia="仿宋" w:hAnsi="仿宋" w:cs="Times New Roman"/>
          <w:bCs/>
          <w:color w:val="000000" w:themeColor="text1"/>
          <w:sz w:val="32"/>
          <w:szCs w:val="20"/>
        </w:rPr>
        <w:t>处。苏生竞委</w:t>
      </w:r>
      <w:r w:rsidRPr="00876785">
        <w:rPr>
          <w:rFonts w:ascii="仿宋" w:eastAsia="仿宋" w:hAnsi="仿宋" w:cs="Times New Roman" w:hint="eastAsia"/>
          <w:bCs/>
          <w:color w:val="000000" w:themeColor="text1"/>
          <w:sz w:val="32"/>
          <w:szCs w:val="20"/>
        </w:rPr>
        <w:t>组织</w:t>
      </w:r>
      <w:r w:rsidRPr="00876785">
        <w:rPr>
          <w:rFonts w:ascii="仿宋" w:eastAsia="仿宋" w:hAnsi="仿宋" w:cs="Times New Roman"/>
          <w:bCs/>
          <w:color w:val="000000" w:themeColor="text1"/>
          <w:sz w:val="32"/>
          <w:szCs w:val="20"/>
        </w:rPr>
        <w:t>统一阅卷后参照全国联赛成绩计算方法进行总T</w:t>
      </w:r>
      <w:proofErr w:type="gramStart"/>
      <w:r w:rsidRPr="00876785">
        <w:rPr>
          <w:rFonts w:ascii="仿宋" w:eastAsia="仿宋" w:hAnsi="仿宋" w:cs="Times New Roman"/>
          <w:bCs/>
          <w:color w:val="000000" w:themeColor="text1"/>
          <w:sz w:val="32"/>
          <w:szCs w:val="20"/>
        </w:rPr>
        <w:t>值成绩</w:t>
      </w:r>
      <w:proofErr w:type="gramEnd"/>
      <w:r w:rsidRPr="00876785">
        <w:rPr>
          <w:rFonts w:ascii="仿宋" w:eastAsia="仿宋" w:hAnsi="仿宋" w:cs="Times New Roman"/>
          <w:bCs/>
          <w:color w:val="000000" w:themeColor="text1"/>
          <w:sz w:val="32"/>
          <w:szCs w:val="20"/>
        </w:rPr>
        <w:t>计算，</w:t>
      </w:r>
      <w:r w:rsidRPr="00876785">
        <w:rPr>
          <w:rFonts w:ascii="仿宋" w:eastAsia="仿宋" w:hAnsi="仿宋" w:cs="Times New Roman" w:hint="eastAsia"/>
          <w:bCs/>
          <w:color w:val="000000" w:themeColor="text1"/>
          <w:sz w:val="32"/>
          <w:szCs w:val="20"/>
        </w:rPr>
        <w:t>根据各设</w:t>
      </w:r>
      <w:proofErr w:type="gramStart"/>
      <w:r w:rsidRPr="00876785">
        <w:rPr>
          <w:rFonts w:ascii="仿宋" w:eastAsia="仿宋" w:hAnsi="仿宋" w:cs="Times New Roman" w:hint="eastAsia"/>
          <w:bCs/>
          <w:color w:val="000000" w:themeColor="text1"/>
          <w:sz w:val="32"/>
          <w:szCs w:val="20"/>
        </w:rPr>
        <w:t>市</w:t>
      </w:r>
      <w:r w:rsidRPr="00876785">
        <w:rPr>
          <w:rFonts w:ascii="仿宋" w:eastAsia="仿宋" w:hAnsi="仿宋" w:cs="Times New Roman" w:hint="eastAsia"/>
          <w:bCs/>
          <w:color w:val="000000" w:themeColor="text1"/>
          <w:sz w:val="32"/>
          <w:szCs w:val="20"/>
        </w:rPr>
        <w:lastRenderedPageBreak/>
        <w:t>联赛</w:t>
      </w:r>
      <w:proofErr w:type="gramEnd"/>
      <w:r w:rsidRPr="00876785">
        <w:rPr>
          <w:rFonts w:ascii="仿宋" w:eastAsia="仿宋" w:hAnsi="仿宋" w:cs="Times New Roman" w:hint="eastAsia"/>
          <w:bCs/>
          <w:color w:val="000000" w:themeColor="text1"/>
          <w:sz w:val="32"/>
          <w:szCs w:val="20"/>
        </w:rPr>
        <w:t>指标择优确定</w:t>
      </w:r>
      <w:r w:rsidRPr="00876785">
        <w:rPr>
          <w:rFonts w:ascii="仿宋" w:eastAsia="仿宋" w:hAnsi="仿宋" w:cs="Times New Roman"/>
          <w:bCs/>
          <w:color w:val="000000" w:themeColor="text1"/>
          <w:sz w:val="32"/>
          <w:szCs w:val="20"/>
        </w:rPr>
        <w:t>参加全国联赛的正式名单</w:t>
      </w:r>
      <w:r w:rsidRPr="00876785">
        <w:rPr>
          <w:rFonts w:ascii="仿宋" w:eastAsia="仿宋" w:hAnsi="仿宋" w:cs="Times New Roman" w:hint="eastAsia"/>
          <w:bCs/>
          <w:color w:val="000000" w:themeColor="text1"/>
          <w:sz w:val="32"/>
          <w:szCs w:val="20"/>
        </w:rPr>
        <w:t>并及时公布</w:t>
      </w:r>
      <w:r w:rsidRPr="00876785">
        <w:rPr>
          <w:rFonts w:ascii="仿宋" w:eastAsia="仿宋" w:hAnsi="仿宋" w:cs="Times New Roman"/>
          <w:bCs/>
          <w:color w:val="000000" w:themeColor="text1"/>
          <w:sz w:val="32"/>
          <w:szCs w:val="20"/>
        </w:rPr>
        <w:t>。</w:t>
      </w:r>
    </w:p>
    <w:p w:rsidR="00737210" w:rsidRPr="00876785" w:rsidRDefault="00737210" w:rsidP="00433A9C">
      <w:pPr>
        <w:spacing w:line="600" w:lineRule="exact"/>
        <w:ind w:firstLineChars="200" w:firstLine="640"/>
        <w:rPr>
          <w:rFonts w:ascii="仿宋" w:eastAsia="仿宋" w:hAnsi="仿宋" w:cs="Times New Roman" w:hint="eastAsia"/>
          <w:bCs/>
          <w:color w:val="000000" w:themeColor="text1"/>
          <w:sz w:val="32"/>
          <w:szCs w:val="20"/>
        </w:rPr>
      </w:pPr>
      <w:r w:rsidRPr="00876785">
        <w:rPr>
          <w:rFonts w:ascii="仿宋" w:eastAsia="仿宋" w:hAnsi="仿宋" w:cs="Times New Roman"/>
          <w:bCs/>
          <w:color w:val="000000" w:themeColor="text1"/>
          <w:sz w:val="32"/>
          <w:szCs w:val="20"/>
        </w:rPr>
        <w:t>4、考试内容。初赛考试内容参照202</w:t>
      </w:r>
      <w:r w:rsidRPr="00876785">
        <w:rPr>
          <w:rFonts w:ascii="仿宋" w:eastAsia="仿宋" w:hAnsi="仿宋" w:cs="Times New Roman" w:hint="eastAsia"/>
          <w:bCs/>
          <w:color w:val="000000" w:themeColor="text1"/>
          <w:sz w:val="32"/>
          <w:szCs w:val="20"/>
        </w:rPr>
        <w:t>6</w:t>
      </w:r>
      <w:r w:rsidRPr="00876785">
        <w:rPr>
          <w:rFonts w:ascii="仿宋" w:eastAsia="仿宋" w:hAnsi="仿宋" w:cs="Times New Roman"/>
          <w:bCs/>
          <w:color w:val="000000" w:themeColor="text1"/>
          <w:sz w:val="32"/>
          <w:szCs w:val="20"/>
        </w:rPr>
        <w:t>年全国中学生生物学联赛、竞赛章程和实施细则修订的说明。</w:t>
      </w:r>
      <w:r w:rsidRPr="00876785">
        <w:rPr>
          <w:rFonts w:ascii="仿宋" w:eastAsia="仿宋" w:hAnsi="仿宋" w:cs="Times New Roman" w:hint="eastAsia"/>
          <w:bCs/>
          <w:color w:val="000000" w:themeColor="text1"/>
          <w:sz w:val="32"/>
          <w:szCs w:val="20"/>
        </w:rPr>
        <w:t>试题由苏生竞委统一命制，</w:t>
      </w:r>
      <w:r w:rsidRPr="00876785">
        <w:rPr>
          <w:rFonts w:ascii="仿宋" w:eastAsia="仿宋" w:hAnsi="仿宋" w:cs="Times New Roman" w:hint="eastAsia"/>
          <w:bCs/>
          <w:color w:val="000000" w:themeColor="text1"/>
          <w:sz w:val="30"/>
          <w:szCs w:val="30"/>
        </w:rPr>
        <w:t>满分1</w:t>
      </w:r>
      <w:r w:rsidR="00876785" w:rsidRPr="00876785">
        <w:rPr>
          <w:rFonts w:ascii="仿宋" w:eastAsia="仿宋" w:hAnsi="仿宋" w:cs="Times New Roman" w:hint="eastAsia"/>
          <w:bCs/>
          <w:color w:val="000000" w:themeColor="text1"/>
          <w:sz w:val="30"/>
          <w:szCs w:val="30"/>
        </w:rPr>
        <w:t>20</w:t>
      </w:r>
      <w:r w:rsidRPr="00876785">
        <w:rPr>
          <w:rFonts w:ascii="仿宋" w:eastAsia="仿宋" w:hAnsi="仿宋" w:cs="Times New Roman" w:hint="eastAsia"/>
          <w:bCs/>
          <w:color w:val="000000" w:themeColor="text1"/>
          <w:sz w:val="30"/>
          <w:szCs w:val="30"/>
        </w:rPr>
        <w:t>分。</w:t>
      </w:r>
      <w:r w:rsidRPr="00876785">
        <w:rPr>
          <w:rFonts w:ascii="仿宋" w:eastAsia="仿宋" w:hAnsi="仿宋" w:cs="Times New Roman"/>
          <w:bCs/>
          <w:color w:val="000000" w:themeColor="text1"/>
          <w:sz w:val="32"/>
          <w:szCs w:val="20"/>
        </w:rPr>
        <w:t>试题题型、难度</w:t>
      </w:r>
      <w:proofErr w:type="gramStart"/>
      <w:r w:rsidRPr="00876785">
        <w:rPr>
          <w:rFonts w:ascii="仿宋" w:eastAsia="仿宋" w:hAnsi="仿宋" w:cs="Times New Roman"/>
          <w:bCs/>
          <w:color w:val="000000" w:themeColor="text1"/>
          <w:sz w:val="32"/>
          <w:szCs w:val="20"/>
        </w:rPr>
        <w:t>及赋分方法</w:t>
      </w:r>
      <w:proofErr w:type="gramEnd"/>
      <w:r w:rsidRPr="00876785">
        <w:rPr>
          <w:rFonts w:ascii="仿宋" w:eastAsia="仿宋" w:hAnsi="仿宋" w:cs="Times New Roman" w:hint="eastAsia"/>
          <w:bCs/>
          <w:color w:val="000000" w:themeColor="text1"/>
          <w:sz w:val="32"/>
          <w:szCs w:val="20"/>
        </w:rPr>
        <w:t>参照</w:t>
      </w:r>
      <w:r w:rsidRPr="00876785">
        <w:rPr>
          <w:rFonts w:ascii="仿宋" w:eastAsia="仿宋" w:hAnsi="仿宋" w:cs="Times New Roman"/>
          <w:bCs/>
          <w:color w:val="000000" w:themeColor="text1"/>
          <w:sz w:val="32"/>
          <w:szCs w:val="20"/>
        </w:rPr>
        <w:t>202</w:t>
      </w:r>
      <w:r w:rsidRPr="00876785">
        <w:rPr>
          <w:rFonts w:ascii="仿宋" w:eastAsia="仿宋" w:hAnsi="仿宋" w:cs="Times New Roman" w:hint="eastAsia"/>
          <w:bCs/>
          <w:color w:val="000000" w:themeColor="text1"/>
          <w:sz w:val="32"/>
          <w:szCs w:val="20"/>
        </w:rPr>
        <w:t>6</w:t>
      </w:r>
      <w:r w:rsidRPr="00876785">
        <w:rPr>
          <w:rFonts w:ascii="仿宋" w:eastAsia="仿宋" w:hAnsi="仿宋" w:cs="Times New Roman"/>
          <w:bCs/>
          <w:color w:val="000000" w:themeColor="text1"/>
          <w:sz w:val="32"/>
          <w:szCs w:val="20"/>
        </w:rPr>
        <w:t>年全国中学生生物学联赛</w:t>
      </w:r>
      <w:r w:rsidRPr="00876785">
        <w:rPr>
          <w:rFonts w:ascii="仿宋" w:eastAsia="仿宋" w:hAnsi="仿宋" w:cs="Times New Roman" w:hint="eastAsia"/>
          <w:bCs/>
          <w:color w:val="000000" w:themeColor="text1"/>
          <w:sz w:val="32"/>
          <w:szCs w:val="20"/>
        </w:rPr>
        <w:t>相关办法</w:t>
      </w:r>
      <w:r w:rsidRPr="00876785">
        <w:rPr>
          <w:rFonts w:ascii="仿宋" w:eastAsia="仿宋" w:hAnsi="仿宋" w:cs="Times New Roman"/>
          <w:bCs/>
          <w:color w:val="000000" w:themeColor="text1"/>
          <w:sz w:val="32"/>
          <w:szCs w:val="20"/>
        </w:rPr>
        <w:t>。试题采用判断题，即对每道试题的每个选项进行正确或错误判断。</w:t>
      </w:r>
      <w:proofErr w:type="gramStart"/>
      <w:r w:rsidRPr="00876785">
        <w:rPr>
          <w:rFonts w:ascii="仿宋" w:eastAsia="仿宋" w:hAnsi="仿宋" w:cs="Times New Roman"/>
          <w:bCs/>
          <w:color w:val="000000" w:themeColor="text1"/>
          <w:sz w:val="32"/>
          <w:szCs w:val="20"/>
        </w:rPr>
        <w:t>赋分方法</w:t>
      </w:r>
      <w:proofErr w:type="gramEnd"/>
      <w:r w:rsidRPr="00876785">
        <w:rPr>
          <w:rFonts w:ascii="仿宋" w:eastAsia="仿宋" w:hAnsi="仿宋" w:cs="Times New Roman"/>
          <w:bCs/>
          <w:color w:val="000000" w:themeColor="text1"/>
          <w:sz w:val="32"/>
          <w:szCs w:val="20"/>
        </w:rPr>
        <w:t>采用每题2分，包括4个选项。答对0或1个选项得0分；答对2个选项得0.2分；答对3个选项得1分；答对4个选项得2分。</w:t>
      </w:r>
    </w:p>
    <w:p w:rsidR="00737210" w:rsidRDefault="00D60D13" w:rsidP="00433A9C">
      <w:pPr>
        <w:spacing w:line="600" w:lineRule="exact"/>
        <w:rPr>
          <w:rFonts w:ascii="黑体" w:eastAsia="黑体" w:hAnsi="黑体" w:cs="黑体" w:hint="eastAsia"/>
          <w:b/>
          <w:sz w:val="32"/>
          <w:szCs w:val="20"/>
        </w:rPr>
      </w:pPr>
      <w:r>
        <w:rPr>
          <w:rFonts w:ascii="黑体" w:eastAsia="黑体" w:hAnsi="黑体" w:cs="黑体" w:hint="eastAsia"/>
          <w:b/>
          <w:sz w:val="32"/>
          <w:szCs w:val="20"/>
        </w:rPr>
        <w:t>四</w:t>
      </w:r>
      <w:r w:rsidR="00737210">
        <w:rPr>
          <w:rFonts w:ascii="黑体" w:eastAsia="黑体" w:hAnsi="黑体" w:cs="黑体" w:hint="eastAsia"/>
          <w:b/>
          <w:sz w:val="32"/>
          <w:szCs w:val="20"/>
        </w:rPr>
        <w:t>、竞赛监督和管理</w:t>
      </w:r>
    </w:p>
    <w:p w:rsidR="00737210" w:rsidRPr="00A662AE" w:rsidRDefault="00737210" w:rsidP="00433A9C">
      <w:pPr>
        <w:spacing w:line="600" w:lineRule="exact"/>
        <w:ind w:firstLineChars="200" w:firstLine="640"/>
        <w:rPr>
          <w:rFonts w:ascii="仿宋" w:eastAsia="仿宋" w:hAnsi="仿宋" w:cs="Times New Roman" w:hint="eastAsia"/>
          <w:bCs/>
          <w:sz w:val="32"/>
          <w:szCs w:val="20"/>
        </w:rPr>
      </w:pPr>
      <w:proofErr w:type="gramStart"/>
      <w:r w:rsidRPr="00A662AE">
        <w:rPr>
          <w:rFonts w:ascii="仿宋" w:eastAsia="仿宋" w:hAnsi="仿宋" w:cs="Times New Roman" w:hint="eastAsia"/>
          <w:bCs/>
          <w:sz w:val="32"/>
          <w:szCs w:val="20"/>
        </w:rPr>
        <w:t>遵照全国</w:t>
      </w:r>
      <w:proofErr w:type="gramEnd"/>
      <w:r w:rsidRPr="00A662AE">
        <w:rPr>
          <w:rFonts w:ascii="仿宋" w:eastAsia="仿宋" w:hAnsi="仿宋" w:cs="Times New Roman" w:hint="eastAsia"/>
          <w:bCs/>
          <w:sz w:val="32"/>
          <w:szCs w:val="20"/>
        </w:rPr>
        <w:t>中学生生物学竞赛委员会、江苏省教育厅和江苏省中学生五项学科竞赛管理委员会的要求，苏生竞委向全国中学生生物学竞赛委员会签订承诺书，坚持竞赛的公益性，不向学生、学校收取成本费、工本费、活动费、报名费和其他名目的费用，严格做到“零收费”。苏生竞委</w:t>
      </w:r>
      <w:proofErr w:type="gramStart"/>
      <w:r w:rsidRPr="00A662AE">
        <w:rPr>
          <w:rFonts w:ascii="仿宋" w:eastAsia="仿宋" w:hAnsi="仿宋" w:cs="Times New Roman" w:hint="eastAsia"/>
          <w:bCs/>
          <w:sz w:val="32"/>
          <w:szCs w:val="20"/>
        </w:rPr>
        <w:t>会派巡考员</w:t>
      </w:r>
      <w:proofErr w:type="gramEnd"/>
      <w:r w:rsidRPr="00A662AE">
        <w:rPr>
          <w:rFonts w:ascii="仿宋" w:eastAsia="仿宋" w:hAnsi="仿宋" w:cs="Times New Roman" w:hint="eastAsia"/>
          <w:bCs/>
          <w:sz w:val="32"/>
          <w:szCs w:val="20"/>
        </w:rPr>
        <w:t>全程监督初赛、复赛考试和阅卷过程。初赛考试试题</w:t>
      </w:r>
      <w:proofErr w:type="gramStart"/>
      <w:r w:rsidRPr="00A662AE">
        <w:rPr>
          <w:rFonts w:ascii="仿宋" w:eastAsia="仿宋" w:hAnsi="仿宋" w:cs="Times New Roman" w:hint="eastAsia"/>
          <w:bCs/>
          <w:sz w:val="32"/>
          <w:szCs w:val="20"/>
        </w:rPr>
        <w:t>与答案</w:t>
      </w:r>
      <w:proofErr w:type="gramEnd"/>
      <w:r w:rsidRPr="00A662AE">
        <w:rPr>
          <w:rFonts w:ascii="仿宋" w:eastAsia="仿宋" w:hAnsi="仿宋" w:cs="Times New Roman" w:hint="eastAsia"/>
          <w:bCs/>
          <w:sz w:val="32"/>
          <w:szCs w:val="20"/>
        </w:rPr>
        <w:t xml:space="preserve">不予公开。苏生竞委要求各设区市严格执行“零收费”原则。如有违反，需接受地方教育行政部门和苏生竞委依规处理，包括取消本市参赛资格的决定。 </w:t>
      </w:r>
    </w:p>
    <w:p w:rsidR="00737210" w:rsidRDefault="00D60D13" w:rsidP="00433A9C">
      <w:pPr>
        <w:spacing w:beforeLines="50" w:before="156" w:line="600" w:lineRule="exact"/>
        <w:rPr>
          <w:rFonts w:ascii="仿宋_GB2312" w:eastAsia="仿宋_GB2312" w:hAnsi="Times New Roman" w:cs="Times New Roman"/>
          <w:bCs/>
          <w:sz w:val="32"/>
          <w:szCs w:val="20"/>
        </w:rPr>
      </w:pPr>
      <w:r>
        <w:rPr>
          <w:rFonts w:ascii="黑体" w:eastAsia="黑体" w:hAnsi="黑体" w:cs="Times New Roman" w:hint="eastAsia"/>
          <w:b/>
          <w:bCs/>
          <w:sz w:val="32"/>
          <w:szCs w:val="32"/>
        </w:rPr>
        <w:t>五</w:t>
      </w:r>
      <w:r w:rsidR="00737210">
        <w:rPr>
          <w:rFonts w:ascii="黑体" w:eastAsia="黑体" w:hAnsi="黑体" w:cs="Times New Roman" w:hint="eastAsia"/>
          <w:b/>
          <w:bCs/>
          <w:sz w:val="32"/>
          <w:szCs w:val="32"/>
        </w:rPr>
        <w:t>、竞赛联系方式和邮寄地址</w:t>
      </w:r>
    </w:p>
    <w:p w:rsidR="00737210" w:rsidRPr="00A662AE" w:rsidRDefault="00737210" w:rsidP="00433A9C">
      <w:pPr>
        <w:spacing w:beforeLines="50" w:before="156" w:line="600" w:lineRule="exact"/>
        <w:ind w:firstLineChars="200" w:firstLine="640"/>
        <w:rPr>
          <w:rFonts w:ascii="仿宋" w:eastAsia="仿宋" w:hAnsi="仿宋" w:cs="Times New Roman" w:hint="eastAsia"/>
          <w:bCs/>
          <w:sz w:val="32"/>
          <w:szCs w:val="20"/>
        </w:rPr>
      </w:pPr>
      <w:r w:rsidRPr="00A662AE">
        <w:rPr>
          <w:rFonts w:ascii="仿宋" w:eastAsia="仿宋" w:hAnsi="仿宋" w:cs="Times New Roman" w:hint="eastAsia"/>
          <w:bCs/>
          <w:sz w:val="32"/>
          <w:szCs w:val="20"/>
        </w:rPr>
        <w:t>全国中学生生物学竞赛委员会江苏省分会（苏生竞委）</w:t>
      </w:r>
      <w:r w:rsidR="008260E1">
        <w:rPr>
          <w:rFonts w:ascii="仿宋" w:eastAsia="仿宋" w:hAnsi="仿宋" w:cs="Times New Roman" w:hint="eastAsia"/>
          <w:bCs/>
          <w:sz w:val="32"/>
          <w:szCs w:val="20"/>
        </w:rPr>
        <w:t>秘书处：</w:t>
      </w:r>
    </w:p>
    <w:p w:rsidR="004F69B6" w:rsidRPr="004F69B6" w:rsidRDefault="004F69B6" w:rsidP="00433A9C">
      <w:pPr>
        <w:spacing w:beforeLines="50" w:before="156" w:line="600" w:lineRule="exact"/>
        <w:ind w:firstLineChars="200" w:firstLine="640"/>
        <w:rPr>
          <w:rFonts w:ascii="仿宋" w:eastAsia="仿宋" w:hAnsi="仿宋" w:cs="Times New Roman" w:hint="eastAsia"/>
          <w:bCs/>
          <w:sz w:val="32"/>
          <w:szCs w:val="20"/>
        </w:rPr>
      </w:pPr>
      <w:r w:rsidRPr="004F69B6">
        <w:rPr>
          <w:rFonts w:ascii="仿宋" w:eastAsia="仿宋" w:hAnsi="仿宋" w:cs="Times New Roman" w:hint="eastAsia"/>
          <w:bCs/>
          <w:sz w:val="32"/>
          <w:szCs w:val="20"/>
        </w:rPr>
        <w:lastRenderedPageBreak/>
        <w:t>联系人：宋老师    联系电话：18944051139</w:t>
      </w:r>
    </w:p>
    <w:p w:rsidR="004F69B6" w:rsidRPr="004F69B6" w:rsidRDefault="004F69B6" w:rsidP="00433A9C">
      <w:pPr>
        <w:spacing w:beforeLines="50" w:before="156" w:line="600" w:lineRule="exact"/>
        <w:ind w:firstLineChars="200" w:firstLine="640"/>
        <w:rPr>
          <w:rFonts w:ascii="仿宋" w:eastAsia="仿宋" w:hAnsi="仿宋" w:cs="Times New Roman" w:hint="eastAsia"/>
          <w:bCs/>
          <w:sz w:val="32"/>
          <w:szCs w:val="20"/>
        </w:rPr>
      </w:pPr>
      <w:proofErr w:type="gramStart"/>
      <w:r w:rsidRPr="004F69B6">
        <w:rPr>
          <w:rFonts w:ascii="仿宋" w:eastAsia="仿宋" w:hAnsi="仿宋" w:cs="Times New Roman" w:hint="eastAsia"/>
          <w:bCs/>
          <w:sz w:val="32"/>
          <w:szCs w:val="20"/>
        </w:rPr>
        <w:t>邮</w:t>
      </w:r>
      <w:proofErr w:type="gramEnd"/>
      <w:r w:rsidRPr="004F69B6">
        <w:rPr>
          <w:rFonts w:ascii="仿宋" w:eastAsia="仿宋" w:hAnsi="仿宋" w:cs="Times New Roman" w:hint="eastAsia"/>
          <w:bCs/>
          <w:sz w:val="32"/>
          <w:szCs w:val="20"/>
        </w:rPr>
        <w:t xml:space="preserve">  箱：ssjw2026@163.com</w:t>
      </w:r>
    </w:p>
    <w:p w:rsidR="004F69B6" w:rsidRDefault="004F69B6" w:rsidP="00433A9C">
      <w:pPr>
        <w:spacing w:beforeLines="50" w:before="156" w:line="600" w:lineRule="exact"/>
        <w:ind w:firstLineChars="200" w:firstLine="640"/>
        <w:rPr>
          <w:rFonts w:ascii="仿宋" w:eastAsia="仿宋" w:hAnsi="仿宋" w:cs="Times New Roman" w:hint="eastAsia"/>
          <w:bCs/>
          <w:sz w:val="32"/>
          <w:szCs w:val="20"/>
        </w:rPr>
      </w:pPr>
      <w:r w:rsidRPr="004F69B6">
        <w:rPr>
          <w:rFonts w:ascii="仿宋" w:eastAsia="仿宋" w:hAnsi="仿宋" w:cs="Times New Roman" w:hint="eastAsia"/>
          <w:bCs/>
          <w:sz w:val="32"/>
          <w:szCs w:val="20"/>
        </w:rPr>
        <w:t>联系地址：江苏省南京市玄武区前湖后村1号</w:t>
      </w:r>
    </w:p>
    <w:p w:rsidR="00737210" w:rsidRPr="00182D53" w:rsidRDefault="004F69B6" w:rsidP="00433A9C">
      <w:pPr>
        <w:spacing w:beforeLines="50" w:before="156" w:line="600" w:lineRule="exact"/>
        <w:ind w:firstLineChars="700" w:firstLine="2240"/>
        <w:rPr>
          <w:rFonts w:ascii="仿宋" w:eastAsia="仿宋" w:hAnsi="仿宋" w:cs="Times New Roman" w:hint="eastAsia"/>
          <w:bCs/>
          <w:sz w:val="32"/>
          <w:szCs w:val="20"/>
        </w:rPr>
      </w:pPr>
      <w:r w:rsidRPr="004F69B6">
        <w:rPr>
          <w:rFonts w:ascii="仿宋" w:eastAsia="仿宋" w:hAnsi="仿宋" w:cs="Times New Roman" w:hint="eastAsia"/>
          <w:bCs/>
          <w:sz w:val="32"/>
          <w:szCs w:val="20"/>
        </w:rPr>
        <w:t xml:space="preserve">江苏省植物学会  </w:t>
      </w:r>
      <w:r>
        <w:rPr>
          <w:rFonts w:ascii="仿宋" w:eastAsia="仿宋" w:hAnsi="仿宋" w:cs="Times New Roman" w:hint="eastAsia"/>
          <w:bCs/>
          <w:sz w:val="32"/>
          <w:szCs w:val="20"/>
        </w:rPr>
        <w:t xml:space="preserve"> </w:t>
      </w:r>
      <w:r w:rsidRPr="004F69B6">
        <w:rPr>
          <w:rFonts w:ascii="仿宋" w:eastAsia="仿宋" w:hAnsi="仿宋" w:cs="Times New Roman" w:hint="eastAsia"/>
          <w:bCs/>
          <w:sz w:val="32"/>
          <w:szCs w:val="20"/>
        </w:rPr>
        <w:t>210014</w:t>
      </w:r>
    </w:p>
    <w:p w:rsidR="00433A9C" w:rsidRDefault="00433A9C" w:rsidP="00433A9C">
      <w:pPr>
        <w:spacing w:beforeLines="50" w:before="156" w:line="600" w:lineRule="exact"/>
        <w:rPr>
          <w:rFonts w:ascii="仿宋_GB2312" w:eastAsia="仿宋_GB2312" w:hAnsi="Times New Roman" w:cs="Times New Roman"/>
          <w:b/>
          <w:sz w:val="32"/>
          <w:szCs w:val="20"/>
        </w:rPr>
      </w:pPr>
    </w:p>
    <w:p w:rsidR="00737210" w:rsidRPr="006440AB" w:rsidRDefault="00737210" w:rsidP="00433A9C">
      <w:pPr>
        <w:spacing w:beforeLines="50" w:before="156" w:line="0" w:lineRule="atLeast"/>
        <w:rPr>
          <w:rFonts w:ascii="仿宋_GB2312" w:eastAsia="仿宋_GB2312" w:hAnsi="Times New Roman" w:cs="Times New Roman"/>
          <w:b/>
          <w:sz w:val="32"/>
          <w:szCs w:val="20"/>
        </w:rPr>
      </w:pPr>
      <w:r w:rsidRPr="006440AB">
        <w:rPr>
          <w:rFonts w:ascii="仿宋_GB2312" w:eastAsia="仿宋_GB2312" w:hAnsi="Times New Roman" w:cs="Times New Roman" w:hint="eastAsia"/>
          <w:b/>
          <w:sz w:val="32"/>
          <w:szCs w:val="20"/>
        </w:rPr>
        <w:t>附件：</w:t>
      </w:r>
    </w:p>
    <w:p w:rsidR="00737210" w:rsidRPr="006440AB" w:rsidRDefault="00737210" w:rsidP="00433A9C">
      <w:pPr>
        <w:numPr>
          <w:ilvl w:val="0"/>
          <w:numId w:val="1"/>
        </w:numPr>
        <w:spacing w:beforeLines="50" w:before="156" w:line="0" w:lineRule="atLeast"/>
        <w:ind w:firstLine="420"/>
        <w:rPr>
          <w:rFonts w:ascii="Times New Roman" w:eastAsia="仿宋_GB2312" w:hAnsi="Times New Roman" w:cs="Times New Roman"/>
          <w:bCs/>
          <w:sz w:val="32"/>
          <w:szCs w:val="20"/>
        </w:rPr>
      </w:pPr>
      <w:r w:rsidRPr="006440AB">
        <w:rPr>
          <w:rFonts w:ascii="Times New Roman" w:eastAsia="仿宋_GB2312" w:hAnsi="Times New Roman" w:cs="Times New Roman"/>
          <w:bCs/>
          <w:sz w:val="32"/>
          <w:szCs w:val="20"/>
        </w:rPr>
        <w:t>组织学生参加</w:t>
      </w:r>
      <w:r w:rsidRPr="006440AB">
        <w:rPr>
          <w:rFonts w:ascii="Times New Roman" w:eastAsia="仿宋_GB2312" w:hAnsi="Times New Roman" w:cs="Times New Roman"/>
          <w:bCs/>
          <w:sz w:val="32"/>
          <w:szCs w:val="20"/>
        </w:rPr>
        <w:t>202</w:t>
      </w:r>
      <w:r>
        <w:rPr>
          <w:rFonts w:ascii="Times New Roman" w:eastAsia="仿宋_GB2312" w:hAnsi="Times New Roman" w:cs="Times New Roman" w:hint="eastAsia"/>
          <w:bCs/>
          <w:sz w:val="32"/>
          <w:szCs w:val="20"/>
        </w:rPr>
        <w:t>6</w:t>
      </w:r>
      <w:r w:rsidRPr="006440AB">
        <w:rPr>
          <w:rFonts w:ascii="Times New Roman" w:eastAsia="仿宋_GB2312" w:hAnsi="Times New Roman" w:cs="Times New Roman"/>
          <w:bCs/>
          <w:sz w:val="32"/>
          <w:szCs w:val="20"/>
        </w:rPr>
        <w:t>年全国中学生生物学联赛江苏省赛区初赛暨江苏省中学生生物学竞赛初赛活动的申请表。</w:t>
      </w:r>
    </w:p>
    <w:p w:rsidR="00737210" w:rsidRDefault="00737210" w:rsidP="00433A9C">
      <w:pPr>
        <w:numPr>
          <w:ilvl w:val="0"/>
          <w:numId w:val="1"/>
        </w:numPr>
        <w:spacing w:beforeLines="50" w:before="156" w:line="0" w:lineRule="atLeast"/>
        <w:ind w:firstLine="420"/>
        <w:rPr>
          <w:rFonts w:ascii="Times New Roman" w:eastAsia="仿宋_GB2312" w:hAnsi="Times New Roman" w:cs="Times New Roman"/>
          <w:bCs/>
          <w:sz w:val="32"/>
          <w:szCs w:val="20"/>
        </w:rPr>
      </w:pPr>
      <w:r w:rsidRPr="006440AB">
        <w:rPr>
          <w:rFonts w:ascii="Times New Roman" w:eastAsia="仿宋_GB2312" w:hAnsi="Times New Roman" w:cs="Times New Roman"/>
          <w:bCs/>
          <w:sz w:val="32"/>
          <w:szCs w:val="20"/>
        </w:rPr>
        <w:t>组织学生参加</w:t>
      </w:r>
      <w:r w:rsidRPr="006440AB">
        <w:rPr>
          <w:rFonts w:ascii="Times New Roman" w:eastAsia="仿宋_GB2312" w:hAnsi="Times New Roman" w:cs="Times New Roman"/>
          <w:bCs/>
          <w:sz w:val="32"/>
          <w:szCs w:val="20"/>
        </w:rPr>
        <w:t xml:space="preserve"> 202</w:t>
      </w:r>
      <w:r>
        <w:rPr>
          <w:rFonts w:ascii="Times New Roman" w:eastAsia="仿宋_GB2312" w:hAnsi="Times New Roman" w:cs="Times New Roman" w:hint="eastAsia"/>
          <w:bCs/>
          <w:sz w:val="32"/>
          <w:szCs w:val="20"/>
        </w:rPr>
        <w:t>6</w:t>
      </w:r>
      <w:r w:rsidRPr="006440AB">
        <w:rPr>
          <w:rFonts w:ascii="Times New Roman" w:eastAsia="仿宋_GB2312" w:hAnsi="Times New Roman" w:cs="Times New Roman"/>
          <w:bCs/>
          <w:sz w:val="32"/>
          <w:szCs w:val="20"/>
        </w:rPr>
        <w:t xml:space="preserve"> </w:t>
      </w:r>
      <w:r w:rsidRPr="006440AB">
        <w:rPr>
          <w:rFonts w:ascii="Times New Roman" w:eastAsia="仿宋_GB2312" w:hAnsi="Times New Roman" w:cs="Times New Roman"/>
          <w:bCs/>
          <w:sz w:val="32"/>
          <w:szCs w:val="20"/>
        </w:rPr>
        <w:t>年全国中学生生物学联赛江苏省赛区初赛暨江苏省中学生生物学竞赛初赛活动承诺书。</w:t>
      </w:r>
    </w:p>
    <w:p w:rsidR="00433A9C" w:rsidRPr="00CA2E76" w:rsidRDefault="00433A9C" w:rsidP="00433A9C">
      <w:pPr>
        <w:numPr>
          <w:ilvl w:val="0"/>
          <w:numId w:val="1"/>
        </w:numPr>
        <w:spacing w:beforeLines="50" w:before="156" w:line="0" w:lineRule="atLeast"/>
        <w:ind w:firstLine="420"/>
        <w:rPr>
          <w:rFonts w:ascii="Times New Roman" w:eastAsia="仿宋_GB2312" w:hAnsi="Times New Roman" w:cs="Times New Roman"/>
          <w:bCs/>
          <w:sz w:val="32"/>
          <w:szCs w:val="20"/>
        </w:rPr>
      </w:pPr>
      <w:r w:rsidRPr="00433A9C">
        <w:rPr>
          <w:rFonts w:ascii="Times New Roman" w:eastAsia="仿宋_GB2312" w:hAnsi="Times New Roman" w:cs="Times New Roman" w:hint="eastAsia"/>
          <w:bCs/>
          <w:sz w:val="32"/>
          <w:szCs w:val="20"/>
        </w:rPr>
        <w:t>2026</w:t>
      </w:r>
      <w:r w:rsidRPr="00433A9C">
        <w:rPr>
          <w:rFonts w:ascii="Times New Roman" w:eastAsia="仿宋_GB2312" w:hAnsi="Times New Roman" w:cs="Times New Roman" w:hint="eastAsia"/>
          <w:bCs/>
          <w:sz w:val="32"/>
          <w:szCs w:val="20"/>
        </w:rPr>
        <w:t>年全国中学生生物学联赛江苏省赛区初赛保密承诺书</w:t>
      </w:r>
      <w:r w:rsidRPr="00433A9C">
        <w:rPr>
          <w:rFonts w:ascii="Times New Roman" w:eastAsia="仿宋_GB2312" w:hAnsi="Times New Roman" w:cs="Times New Roman" w:hint="eastAsia"/>
          <w:bCs/>
          <w:sz w:val="32"/>
          <w:szCs w:val="20"/>
        </w:rPr>
        <w:cr/>
      </w:r>
    </w:p>
    <w:p w:rsidR="00737210" w:rsidRPr="00E60FCE" w:rsidRDefault="00737210" w:rsidP="00737210">
      <w:pPr>
        <w:wordWrap w:val="0"/>
        <w:spacing w:beforeLines="50" w:before="156" w:line="360" w:lineRule="auto"/>
        <w:ind w:firstLine="420"/>
        <w:jc w:val="right"/>
        <w:rPr>
          <w:rFonts w:ascii="仿宋_GB2312" w:eastAsia="仿宋_GB2312" w:hAnsi="Times New Roman" w:cs="Times New Roman"/>
          <w:bCs/>
          <w:sz w:val="24"/>
          <w:szCs w:val="16"/>
        </w:rPr>
      </w:pPr>
      <w:r>
        <w:rPr>
          <w:rFonts w:ascii="仿宋_GB2312" w:eastAsia="仿宋_GB2312" w:hAnsi="Times New Roman" w:cs="Times New Roman" w:hint="eastAsia"/>
          <w:bCs/>
          <w:sz w:val="32"/>
          <w:szCs w:val="20"/>
        </w:rPr>
        <w:t xml:space="preserve"> </w:t>
      </w:r>
    </w:p>
    <w:p w:rsidR="00737210" w:rsidRPr="00E60FCE" w:rsidRDefault="00737210" w:rsidP="00737210">
      <w:pPr>
        <w:spacing w:beforeLines="50" w:before="156" w:line="360" w:lineRule="auto"/>
        <w:ind w:firstLine="420"/>
        <w:jc w:val="right"/>
        <w:rPr>
          <w:rFonts w:ascii="仿宋_GB2312" w:eastAsia="仿宋_GB2312" w:hAnsi="Times New Roman" w:cs="Times New Roman"/>
          <w:bCs/>
          <w:sz w:val="24"/>
          <w:szCs w:val="16"/>
        </w:rPr>
      </w:pPr>
      <w:r w:rsidRPr="00E60FCE">
        <w:rPr>
          <w:rFonts w:ascii="仿宋_GB2312" w:eastAsia="仿宋_GB2312" w:hAnsi="Times New Roman" w:cs="Times New Roman" w:hint="eastAsia"/>
          <w:bCs/>
          <w:sz w:val="24"/>
          <w:szCs w:val="16"/>
        </w:rPr>
        <w:t xml:space="preserve"> </w:t>
      </w:r>
    </w:p>
    <w:p w:rsidR="00737210" w:rsidRDefault="00737210" w:rsidP="00433A9C">
      <w:pPr>
        <w:wordWrap w:val="0"/>
        <w:spacing w:beforeLines="50" w:before="156" w:line="0" w:lineRule="atLeast"/>
        <w:rPr>
          <w:rFonts w:ascii="仿宋_GB2312" w:eastAsia="仿宋_GB2312" w:hAnsi="Times New Roman" w:cs="Times New Roman"/>
          <w:bCs/>
          <w:sz w:val="32"/>
          <w:szCs w:val="20"/>
        </w:rPr>
      </w:pPr>
      <w:r>
        <w:rPr>
          <w:rFonts w:ascii="仿宋_GB2312" w:eastAsia="仿宋_GB2312" w:hAnsi="Times New Roman" w:cs="Times New Roman" w:hint="eastAsia"/>
          <w:bCs/>
          <w:sz w:val="32"/>
          <w:szCs w:val="20"/>
        </w:rPr>
        <w:t xml:space="preserve">          </w:t>
      </w:r>
      <w:r w:rsidR="00433A9C">
        <w:rPr>
          <w:rFonts w:ascii="仿宋_GB2312" w:eastAsia="仿宋_GB2312" w:hAnsi="Times New Roman" w:cs="Times New Roman" w:hint="eastAsia"/>
          <w:bCs/>
          <w:sz w:val="32"/>
          <w:szCs w:val="20"/>
        </w:rPr>
        <w:t xml:space="preserve">   </w:t>
      </w:r>
      <w:r>
        <w:rPr>
          <w:rFonts w:ascii="仿宋_GB2312" w:eastAsia="仿宋_GB2312" w:hAnsi="Times New Roman" w:cs="Times New Roman" w:hint="eastAsia"/>
          <w:bCs/>
          <w:sz w:val="32"/>
          <w:szCs w:val="20"/>
        </w:rPr>
        <w:t xml:space="preserve">全国中学生生物学竞赛委员会江苏省分会 </w:t>
      </w:r>
    </w:p>
    <w:p w:rsidR="00737210" w:rsidRDefault="00737210" w:rsidP="00433A9C">
      <w:pPr>
        <w:wordWrap w:val="0"/>
        <w:spacing w:beforeLines="50" w:before="156" w:line="0" w:lineRule="atLeast"/>
        <w:ind w:firstLineChars="1300" w:firstLine="4160"/>
        <w:rPr>
          <w:rFonts w:ascii="仿宋_GB2312" w:eastAsia="仿宋_GB2312" w:hAnsi="Times New Roman" w:cs="Times New Roman"/>
          <w:bCs/>
          <w:sz w:val="32"/>
          <w:szCs w:val="20"/>
        </w:rPr>
      </w:pPr>
      <w:r>
        <w:rPr>
          <w:rFonts w:ascii="仿宋_GB2312" w:eastAsia="仿宋_GB2312" w:hAnsi="Times New Roman" w:cs="Times New Roman" w:hint="eastAsia"/>
          <w:bCs/>
          <w:sz w:val="32"/>
          <w:szCs w:val="20"/>
        </w:rPr>
        <w:t>2026年3月</w:t>
      </w:r>
      <w:r w:rsidR="00433A9C">
        <w:rPr>
          <w:rFonts w:ascii="仿宋_GB2312" w:eastAsia="仿宋_GB2312" w:hAnsi="Times New Roman" w:cs="Times New Roman" w:hint="eastAsia"/>
          <w:bCs/>
          <w:sz w:val="32"/>
          <w:szCs w:val="20"/>
        </w:rPr>
        <w:t>10日</w:t>
      </w:r>
      <w:r>
        <w:rPr>
          <w:rFonts w:ascii="仿宋_GB2312" w:eastAsia="仿宋_GB2312" w:hAnsi="Times New Roman" w:cs="Times New Roman" w:hint="eastAsia"/>
          <w:bCs/>
          <w:sz w:val="32"/>
          <w:szCs w:val="20"/>
        </w:rPr>
        <w:t xml:space="preserve"> </w:t>
      </w:r>
    </w:p>
    <w:p w:rsidR="00433A9C" w:rsidRPr="00433A9C" w:rsidRDefault="00433A9C" w:rsidP="00433A9C">
      <w:pPr>
        <w:wordWrap w:val="0"/>
        <w:spacing w:beforeLines="50" w:before="156" w:line="360" w:lineRule="auto"/>
        <w:ind w:firstLineChars="1200" w:firstLine="3840"/>
        <w:rPr>
          <w:rFonts w:ascii="仿宋_GB2312" w:eastAsia="仿宋_GB2312" w:hAnsi="Times New Roman" w:cs="Times New Roman"/>
          <w:bCs/>
          <w:sz w:val="32"/>
          <w:szCs w:val="20"/>
        </w:rPr>
      </w:pPr>
    </w:p>
    <w:p w:rsidR="00737210" w:rsidRDefault="00737210" w:rsidP="00737210">
      <w:pPr>
        <w:pStyle w:val="af0"/>
        <w:ind w:firstLineChars="0" w:firstLine="0"/>
        <w:rPr>
          <w:rFonts w:ascii="仿宋_GB2312" w:eastAsia="仿宋_GB2312" w:hAnsi="Times New Roman"/>
          <w:sz w:val="28"/>
          <w:szCs w:val="28"/>
        </w:rPr>
      </w:pPr>
      <w:r>
        <w:rPr>
          <w:rFonts w:ascii="仿宋_GB2312" w:eastAsia="仿宋_GB2312" w:hAnsi="Times New Roman" w:hint="eastAsia"/>
          <w:noProof/>
          <w:sz w:val="28"/>
          <w:szCs w:val="28"/>
        </w:rPr>
        <mc:AlternateContent>
          <mc:Choice Requires="wps">
            <w:drawing>
              <wp:anchor distT="0" distB="0" distL="114300" distR="114300" simplePos="0" relativeHeight="251662336" behindDoc="0" locked="0" layoutInCell="1" allowOverlap="1" wp14:anchorId="1B1D9A6E" wp14:editId="59BA354B">
                <wp:simplePos x="0" y="0"/>
                <wp:positionH relativeFrom="column">
                  <wp:posOffset>0</wp:posOffset>
                </wp:positionH>
                <wp:positionV relativeFrom="paragraph">
                  <wp:posOffset>-635</wp:posOffset>
                </wp:positionV>
                <wp:extent cx="525716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257346" cy="0"/>
                        </a:xfrm>
                        <a:prstGeom prst="line">
                          <a:avLst/>
                        </a:prstGeom>
                        <a:ln w="12700">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E8FEF6B" id="直接连接符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5pt" to="413.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vqvwEAAN4DAAAOAAAAZHJzL2Uyb0RvYy54bWysU01v3CAQvVfqf0Dcu/Y6TVJZ680hUXqp&#10;2qgfP4DgYY0EDAK69v77DnjXjtqqlapeMAzz3sx7jHd3kzXsCCFqdB3fbmrOwEnstTt0/NvXxzfv&#10;OItJuF4YdNDxE0R+t3/9ajf6Fhoc0PQQGJG42I6+40NKvq2qKAewIm7Qg6NLhcGKRMdwqPogRmK3&#10;pmrq+qYaMfQ+oIQYKfowX/J94VcKZPqkVITETMept1TWUNbnvFb7nWgPQfhBy3Mb4h+6sEI7KrpQ&#10;PYgk2Pegf6GyWgaMqNJGoq1QKS2haCA12/onNV8G4aFoIXOiX2yK/49Wfjzeu6dANow+ttE/haxi&#10;UsHmL/XHpmLWaTELpsQkBa+b69urtzecyctdtQJ9iOk9oGV503GjXdYhWnH8EBMVo9RLSg4bx0aa&#10;nua2rktaRKP7R21MviyzAPcmsKOgV0zTNr8aMbzIopNxFFxFlF06GZj5P4Niuqe2r+YCeb5WTiEl&#10;uNSceY2j7AxT1MECPHf2J+A5P0OhzN4Cbv5edUGUyujSArbaYfgdwWqFmvMvDsy6swXP2J/K8xZr&#10;aIiKc+eBz1P68lzg62+5/wEAAP//AwBQSwMEFAAGAAgAAAAhALjYy6DaAAAABAEAAA8AAABkcnMv&#10;ZG93bnJldi54bWxMj8FOwzAQRO9I/IO1SNxaJ5VKQ4hTtUhIRTlReig3N94mEfHairdN+HsMFziO&#10;ZjTzplhPthdXHELnSEE6T0Ag1c501Cg4vL/MMhCBNRndO0IFXxhgXd7eFDo3bqQ3vO65EbGEQq4V&#10;tMw+lzLULVod5s4jRe/sBqs5yqGRZtBjLLe9XCTJg7S6o7jQao/PLdaf+4tVUFXbMWXehdXruDxW&#10;3n+cd9lSqfu7afMEgnHivzD84Ed0KCPTyV3IBNEriEdYwSwFEc1ssXoEcfrVsizkf/jyGwAA//8D&#10;AFBLAQItABQABgAIAAAAIQC2gziS/gAAAOEBAAATAAAAAAAAAAAAAAAAAAAAAABbQ29udGVudF9U&#10;eXBlc10ueG1sUEsBAi0AFAAGAAgAAAAhADj9If/WAAAAlAEAAAsAAAAAAAAAAAAAAAAALwEAAF9y&#10;ZWxzLy5yZWxzUEsBAi0AFAAGAAgAAAAhAKfZy+q/AQAA3gMAAA4AAAAAAAAAAAAAAAAALgIAAGRy&#10;cy9lMm9Eb2MueG1sUEsBAi0AFAAGAAgAAAAhALjYy6DaAAAABAEAAA8AAAAAAAAAAAAAAAAAGQQA&#10;AGRycy9kb3ducmV2LnhtbFBLBQYAAAAABAAEAPMAAAAgBQAAAAA=&#10;" strokecolor="black [3213]" strokeweight="1pt">
                <v:stroke joinstyle="miter"/>
              </v:line>
            </w:pict>
          </mc:Fallback>
        </mc:AlternateContent>
      </w:r>
      <w:r>
        <w:rPr>
          <w:rFonts w:ascii="仿宋_GB2312" w:eastAsia="仿宋_GB2312" w:hAnsi="Times New Roman" w:hint="eastAsia"/>
          <w:sz w:val="28"/>
          <w:szCs w:val="28"/>
        </w:rPr>
        <w:t>报送：全国中学生生物学竞赛委员会，江苏省</w:t>
      </w:r>
      <w:proofErr w:type="gramStart"/>
      <w:r>
        <w:rPr>
          <w:rFonts w:ascii="仿宋_GB2312" w:eastAsia="仿宋_GB2312" w:hAnsi="Times New Roman" w:hint="eastAsia"/>
          <w:sz w:val="28"/>
          <w:szCs w:val="28"/>
        </w:rPr>
        <w:t>教育厅基教处</w:t>
      </w:r>
      <w:proofErr w:type="gramEnd"/>
      <w:r>
        <w:rPr>
          <w:rFonts w:ascii="仿宋_GB2312" w:eastAsia="仿宋_GB2312" w:hAnsi="Times New Roman" w:hint="eastAsia"/>
          <w:sz w:val="28"/>
          <w:szCs w:val="28"/>
        </w:rPr>
        <w:t>，江苏省中学生五项学科竞赛管理委员会</w:t>
      </w:r>
    </w:p>
    <w:p w:rsidR="00737210" w:rsidRDefault="00737210" w:rsidP="00737210">
      <w:pPr>
        <w:pStyle w:val="af0"/>
        <w:ind w:firstLineChars="0" w:firstLine="0"/>
        <w:rPr>
          <w:rFonts w:ascii="仿宋_GB2312" w:eastAsia="仿宋_GB2312" w:hAnsi="Times New Roman"/>
          <w:sz w:val="28"/>
          <w:szCs w:val="28"/>
        </w:rPr>
      </w:pPr>
      <w:r>
        <w:rPr>
          <w:rFonts w:ascii="仿宋_GB2312" w:eastAsia="仿宋_GB2312" w:hAnsi="Times New Roman" w:hint="eastAsia"/>
          <w:sz w:val="28"/>
          <w:szCs w:val="28"/>
        </w:rPr>
        <w:t>抄送：江苏省青少年科技中心，江苏省动物学会，江苏省植物学会</w:t>
      </w:r>
    </w:p>
    <w:p w:rsidR="00737210" w:rsidRPr="005561AD" w:rsidRDefault="00737210" w:rsidP="00737210">
      <w:pPr>
        <w:pStyle w:val="af0"/>
        <w:ind w:firstLineChars="0" w:firstLine="0"/>
        <w:rPr>
          <w:rFonts w:ascii="仿宋_GB2312" w:eastAsia="仿宋_GB2312" w:hAnsi="Times New Roman"/>
          <w:sz w:val="28"/>
          <w:szCs w:val="28"/>
        </w:rPr>
      </w:pPr>
      <w:r w:rsidRPr="005561AD">
        <w:rPr>
          <w:rFonts w:ascii="仿宋_GB2312" w:eastAsia="仿宋_GB2312" w:hAnsi="Times New Roman" w:hint="eastAsia"/>
          <w:noProof/>
          <w:sz w:val="28"/>
          <w:szCs w:val="28"/>
        </w:rPr>
        <mc:AlternateContent>
          <mc:Choice Requires="wps">
            <w:drawing>
              <wp:anchor distT="0" distB="0" distL="114300" distR="114300" simplePos="0" relativeHeight="251660288" behindDoc="0" locked="0" layoutInCell="1" allowOverlap="1" wp14:anchorId="579B5516" wp14:editId="7D1C1AD5">
                <wp:simplePos x="0" y="0"/>
                <wp:positionH relativeFrom="column">
                  <wp:posOffset>0</wp:posOffset>
                </wp:positionH>
                <wp:positionV relativeFrom="paragraph">
                  <wp:posOffset>-635</wp:posOffset>
                </wp:positionV>
                <wp:extent cx="525716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257346" cy="0"/>
                        </a:xfrm>
                        <a:prstGeom prst="line">
                          <a:avLst/>
                        </a:prstGeom>
                        <a:ln w="12700">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D1E4ADB" id="直接连接符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5pt" to="413.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vqvwEAAN4DAAAOAAAAZHJzL2Uyb0RvYy54bWysU01v3CAQvVfqf0Dcu/Y6TVJZ680hUXqp&#10;2qgfP4DgYY0EDAK69v77DnjXjtqqlapeMAzz3sx7jHd3kzXsCCFqdB3fbmrOwEnstTt0/NvXxzfv&#10;OItJuF4YdNDxE0R+t3/9ajf6Fhoc0PQQGJG42I6+40NKvq2qKAewIm7Qg6NLhcGKRMdwqPogRmK3&#10;pmrq+qYaMfQ+oIQYKfowX/J94VcKZPqkVITETMept1TWUNbnvFb7nWgPQfhBy3Mb4h+6sEI7KrpQ&#10;PYgk2Pegf6GyWgaMqNJGoq1QKS2haCA12/onNV8G4aFoIXOiX2yK/49Wfjzeu6dANow+ttE/haxi&#10;UsHmL/XHpmLWaTELpsQkBa+b69urtzecyctdtQJ9iOk9oGV503GjXdYhWnH8EBMVo9RLSg4bx0aa&#10;nua2rktaRKP7R21MviyzAPcmsKOgV0zTNr8aMbzIopNxFFxFlF06GZj5P4Niuqe2r+YCeb5WTiEl&#10;uNSceY2j7AxT1MECPHf2J+A5P0OhzN4Cbv5edUGUyujSArbaYfgdwWqFmvMvDsy6swXP2J/K8xZr&#10;aIiKc+eBz1P68lzg62+5/wEAAP//AwBQSwMEFAAGAAgAAAAhALjYy6DaAAAABAEAAA8AAABkcnMv&#10;ZG93bnJldi54bWxMj8FOwzAQRO9I/IO1SNxaJ5VKQ4hTtUhIRTlReig3N94mEfHairdN+HsMFziO&#10;ZjTzplhPthdXHELnSEE6T0Ag1c501Cg4vL/MMhCBNRndO0IFXxhgXd7eFDo3bqQ3vO65EbGEQq4V&#10;tMw+lzLULVod5s4jRe/sBqs5yqGRZtBjLLe9XCTJg7S6o7jQao/PLdaf+4tVUFXbMWXehdXruDxW&#10;3n+cd9lSqfu7afMEgnHivzD84Ed0KCPTyV3IBNEriEdYwSwFEc1ssXoEcfrVsizkf/jyGwAA//8D&#10;AFBLAQItABQABgAIAAAAIQC2gziS/gAAAOEBAAATAAAAAAAAAAAAAAAAAAAAAABbQ29udGVudF9U&#10;eXBlc10ueG1sUEsBAi0AFAAGAAgAAAAhADj9If/WAAAAlAEAAAsAAAAAAAAAAAAAAAAALwEAAF9y&#10;ZWxzLy5yZWxzUEsBAi0AFAAGAAgAAAAhAKfZy+q/AQAA3gMAAA4AAAAAAAAAAAAAAAAALgIAAGRy&#10;cy9lMm9Eb2MueG1sUEsBAi0AFAAGAAgAAAAhALjYy6DaAAAABAEAAA8AAAAAAAAAAAAAAAAAGQQA&#10;AGRycy9kb3ducmV2LnhtbFBLBQYAAAAABAAEAPMAAAAgBQAAAAA=&#10;" strokecolor="black [3213]" strokeweight="1pt">
                <v:stroke joinstyle="miter"/>
              </v:line>
            </w:pict>
          </mc:Fallback>
        </mc:AlternateContent>
      </w:r>
      <w:r w:rsidRPr="005561AD">
        <w:rPr>
          <w:rFonts w:ascii="仿宋_GB2312" w:eastAsia="仿宋_GB2312" w:hAnsi="Times New Roman" w:hint="eastAsia"/>
          <w:sz w:val="28"/>
          <w:szCs w:val="28"/>
        </w:rPr>
        <w:t>全国中学生生物学竞赛委员会江苏省分会秘书处 2026年3月</w:t>
      </w:r>
      <w:r w:rsidR="005561AD" w:rsidRPr="005561AD">
        <w:rPr>
          <w:rFonts w:ascii="仿宋_GB2312" w:eastAsia="仿宋_GB2312" w:hAnsi="Times New Roman" w:hint="eastAsia"/>
          <w:sz w:val="28"/>
          <w:szCs w:val="28"/>
        </w:rPr>
        <w:t>10</w:t>
      </w:r>
      <w:r w:rsidRPr="005561AD">
        <w:rPr>
          <w:rFonts w:ascii="仿宋_GB2312" w:eastAsia="仿宋_GB2312" w:hAnsi="Times New Roman" w:hint="eastAsia"/>
          <w:sz w:val="28"/>
          <w:szCs w:val="28"/>
        </w:rPr>
        <w:t>日印发</w:t>
      </w:r>
    </w:p>
    <w:p w:rsidR="00737210" w:rsidRDefault="00737210" w:rsidP="00737210">
      <w:pPr>
        <w:widowControl/>
        <w:jc w:val="left"/>
        <w:rPr>
          <w:rFonts w:ascii="宋体" w:eastAsia="宋体" w:hAnsi="宋体" w:hint="eastAsia"/>
          <w:sz w:val="24"/>
          <w:szCs w:val="24"/>
        </w:rPr>
      </w:pPr>
      <w:r>
        <w:rPr>
          <w:rFonts w:ascii="宋体" w:eastAsia="宋体" w:hAnsi="宋体" w:hint="eastAsia"/>
          <w:sz w:val="24"/>
          <w:szCs w:val="24"/>
        </w:rPr>
        <w:br w:type="page"/>
      </w:r>
      <w:r>
        <w:rPr>
          <w:rFonts w:ascii="宋体" w:eastAsia="宋体" w:hAnsi="宋体" w:hint="eastAsia"/>
          <w:noProof/>
          <w:sz w:val="24"/>
          <w:szCs w:val="24"/>
        </w:rPr>
        <mc:AlternateContent>
          <mc:Choice Requires="wps">
            <w:drawing>
              <wp:anchor distT="0" distB="0" distL="114300" distR="114300" simplePos="0" relativeHeight="251661312" behindDoc="0" locked="0" layoutInCell="1" allowOverlap="1" wp14:anchorId="3A3E6885" wp14:editId="073C9BFF">
                <wp:simplePos x="0" y="0"/>
                <wp:positionH relativeFrom="margin">
                  <wp:align>left</wp:align>
                </wp:positionH>
                <wp:positionV relativeFrom="paragraph">
                  <wp:posOffset>23495</wp:posOffset>
                </wp:positionV>
                <wp:extent cx="525716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257346" cy="0"/>
                        </a:xfrm>
                        <a:prstGeom prst="line">
                          <a:avLst/>
                        </a:prstGeom>
                        <a:ln w="12700">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C582EB9" id="直接连接符 1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85pt" to="413.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vqvwEAAN4DAAAOAAAAZHJzL2Uyb0RvYy54bWysU01v3CAQvVfqf0Dcu/Y6TVJZ680hUXqp&#10;2qgfP4DgYY0EDAK69v77DnjXjtqqlapeMAzz3sx7jHd3kzXsCCFqdB3fbmrOwEnstTt0/NvXxzfv&#10;OItJuF4YdNDxE0R+t3/9ajf6Fhoc0PQQGJG42I6+40NKvq2qKAewIm7Qg6NLhcGKRMdwqPogRmK3&#10;pmrq+qYaMfQ+oIQYKfowX/J94VcKZPqkVITETMept1TWUNbnvFb7nWgPQfhBy3Mb4h+6sEI7KrpQ&#10;PYgk2Pegf6GyWgaMqNJGoq1QKS2haCA12/onNV8G4aFoIXOiX2yK/49Wfjzeu6dANow+ttE/haxi&#10;UsHmL/XHpmLWaTELpsQkBa+b69urtzecyctdtQJ9iOk9oGV503GjXdYhWnH8EBMVo9RLSg4bx0aa&#10;nua2rktaRKP7R21MviyzAPcmsKOgV0zTNr8aMbzIopNxFFxFlF06GZj5P4Niuqe2r+YCeb5WTiEl&#10;uNSceY2j7AxT1MECPHf2J+A5P0OhzN4Cbv5edUGUyujSArbaYfgdwWqFmvMvDsy6swXP2J/K8xZr&#10;aIiKc+eBz1P68lzg62+5/wEAAP//AwBQSwMEFAAGAAgAAAAhABRt31DaAAAABAEAAA8AAABkcnMv&#10;ZG93bnJldi54bWxMj8FOwzAQRO9I/IO1SNyo06KSEOJUgITUKifaHuDmxtskIl5b8bYJf1/DBY6j&#10;Gc28KVaT7cUZh9A5UjCfJSCQamc6ahTsd293GYjAmozuHaGCbwywKq+vCp0bN9I7nrfciFhCIdcK&#10;WmafSxnqFq0OM+eRond0g9Uc5dBIM+gxltteLpLkQVrdUVxotcfXFuuv7ckqqKqXcc68DulmXH5U&#10;3n8e19lSqdub6fkJBOPEf2H4wY/oUEamgzuRCaJXEI+wgvsURDSzRfoI4vCrZVnI//DlBQAA//8D&#10;AFBLAQItABQABgAIAAAAIQC2gziS/gAAAOEBAAATAAAAAAAAAAAAAAAAAAAAAABbQ29udGVudF9U&#10;eXBlc10ueG1sUEsBAi0AFAAGAAgAAAAhADj9If/WAAAAlAEAAAsAAAAAAAAAAAAAAAAALwEAAF9y&#10;ZWxzLy5yZWxzUEsBAi0AFAAGAAgAAAAhAKfZy+q/AQAA3gMAAA4AAAAAAAAAAAAAAAAALgIAAGRy&#10;cy9lMm9Eb2MueG1sUEsBAi0AFAAGAAgAAAAhABRt31DaAAAABAEAAA8AAAAAAAAAAAAAAAAAGQQA&#10;AGRycy9kb3ducmV2LnhtbFBLBQYAAAAABAAEAPMAAAAgBQAAAAA=&#10;" strokecolor="black [3213]" strokeweight="1pt">
                <v:stroke joinstyle="miter"/>
                <w10:wrap anchorx="margin"/>
              </v:line>
            </w:pict>
          </mc:Fallback>
        </mc:AlternateContent>
      </w:r>
    </w:p>
    <w:p w:rsidR="00737210" w:rsidRDefault="00737210" w:rsidP="00737210">
      <w:pPr>
        <w:pStyle w:val="af1"/>
        <w:ind w:rightChars="1" w:right="2" w:firstLineChars="0" w:firstLine="0"/>
        <w:jc w:val="left"/>
        <w:rPr>
          <w:rFonts w:ascii="黑体" w:eastAsia="黑体" w:hAnsi="Times New Roman"/>
          <w:sz w:val="32"/>
        </w:rPr>
      </w:pPr>
      <w:r>
        <w:rPr>
          <w:rFonts w:ascii="黑体" w:eastAsia="黑体" w:hAnsi="Times New Roman" w:hint="eastAsia"/>
          <w:sz w:val="32"/>
        </w:rPr>
        <w:lastRenderedPageBreak/>
        <w:t>附件1：</w:t>
      </w:r>
    </w:p>
    <w:p w:rsidR="00737210" w:rsidRPr="00FC45FB" w:rsidRDefault="00737210" w:rsidP="00737210">
      <w:pPr>
        <w:spacing w:line="400" w:lineRule="exact"/>
        <w:jc w:val="center"/>
        <w:rPr>
          <w:rFonts w:ascii="Times New Roman" w:eastAsia="仿宋_GB2312" w:hAnsi="Times New Roman" w:cs="Times New Roman"/>
          <w:b/>
          <w:sz w:val="32"/>
          <w:szCs w:val="20"/>
        </w:rPr>
      </w:pPr>
      <w:r w:rsidRPr="00FC45FB">
        <w:rPr>
          <w:rFonts w:ascii="Times New Roman" w:eastAsia="仿宋_GB2312" w:hAnsi="Times New Roman" w:cs="Times New Roman"/>
          <w:b/>
          <w:sz w:val="32"/>
          <w:szCs w:val="20"/>
        </w:rPr>
        <w:t>组织学生参加</w:t>
      </w:r>
      <w:r w:rsidRPr="00FC45FB">
        <w:rPr>
          <w:rFonts w:ascii="Times New Roman" w:eastAsia="仿宋_GB2312" w:hAnsi="Times New Roman" w:cs="Times New Roman"/>
          <w:b/>
          <w:sz w:val="32"/>
          <w:szCs w:val="20"/>
        </w:rPr>
        <w:t>202</w:t>
      </w:r>
      <w:r>
        <w:rPr>
          <w:rFonts w:ascii="Times New Roman" w:eastAsia="仿宋_GB2312" w:hAnsi="Times New Roman" w:cs="Times New Roman" w:hint="eastAsia"/>
          <w:b/>
          <w:sz w:val="32"/>
          <w:szCs w:val="20"/>
        </w:rPr>
        <w:t>6</w:t>
      </w:r>
      <w:r w:rsidRPr="00FC45FB">
        <w:rPr>
          <w:rFonts w:ascii="Times New Roman" w:eastAsia="仿宋_GB2312" w:hAnsi="Times New Roman" w:cs="Times New Roman"/>
          <w:b/>
          <w:sz w:val="32"/>
          <w:szCs w:val="20"/>
        </w:rPr>
        <w:t>年全国中学生生物学联赛江苏省赛区初赛暨江苏省中学生生物学竞赛初赛</w:t>
      </w:r>
      <w:r w:rsidRPr="00FC45FB">
        <w:rPr>
          <w:rFonts w:ascii="Times New Roman" w:eastAsia="仿宋_GB2312" w:hAnsi="Times New Roman" w:cs="Times New Roman" w:hint="eastAsia"/>
          <w:b/>
          <w:sz w:val="32"/>
          <w:szCs w:val="20"/>
        </w:rPr>
        <w:t>考点</w:t>
      </w:r>
      <w:r w:rsidRPr="00FC45FB">
        <w:rPr>
          <w:rFonts w:ascii="Times New Roman" w:eastAsia="仿宋_GB2312" w:hAnsi="Times New Roman" w:cs="Times New Roman"/>
          <w:b/>
          <w:sz w:val="32"/>
          <w:szCs w:val="20"/>
        </w:rPr>
        <w:t>申请表</w:t>
      </w:r>
    </w:p>
    <w:tbl>
      <w:tblPr>
        <w:tblStyle w:val="ae"/>
        <w:tblW w:w="8399" w:type="dxa"/>
        <w:tblLayout w:type="fixed"/>
        <w:tblCellMar>
          <w:left w:w="0" w:type="dxa"/>
          <w:right w:w="0" w:type="dxa"/>
        </w:tblCellMar>
        <w:tblLook w:val="04A0" w:firstRow="1" w:lastRow="0" w:firstColumn="1" w:lastColumn="0" w:noHBand="0" w:noVBand="1"/>
      </w:tblPr>
      <w:tblGrid>
        <w:gridCol w:w="561"/>
        <w:gridCol w:w="1277"/>
        <w:gridCol w:w="2126"/>
        <w:gridCol w:w="993"/>
        <w:gridCol w:w="1832"/>
        <w:gridCol w:w="1610"/>
      </w:tblGrid>
      <w:tr w:rsidR="00737210" w:rsidTr="00E45093">
        <w:trPr>
          <w:cantSplit/>
          <w:trHeight w:val="451"/>
        </w:trPr>
        <w:tc>
          <w:tcPr>
            <w:tcW w:w="4957" w:type="dxa"/>
            <w:gridSpan w:val="4"/>
            <w:vMerge w:val="restart"/>
          </w:tcPr>
          <w:p w:rsidR="00737210" w:rsidRDefault="00737210" w:rsidP="00E45093">
            <w:pPr>
              <w:spacing w:line="320" w:lineRule="exact"/>
              <w:ind w:right="840"/>
              <w:jc w:val="center"/>
              <w:rPr>
                <w:sz w:val="24"/>
                <w:szCs w:val="24"/>
              </w:rPr>
            </w:pPr>
            <w:r>
              <w:rPr>
                <w:rFonts w:hint="eastAsia"/>
                <w:sz w:val="24"/>
                <w:szCs w:val="24"/>
              </w:rPr>
              <w:t>____________________</w:t>
            </w:r>
            <w:r>
              <w:rPr>
                <w:rFonts w:hint="eastAsia"/>
                <w:sz w:val="24"/>
                <w:szCs w:val="24"/>
              </w:rPr>
              <w:t>市</w:t>
            </w:r>
          </w:p>
        </w:tc>
        <w:tc>
          <w:tcPr>
            <w:tcW w:w="1832" w:type="dxa"/>
          </w:tcPr>
          <w:p w:rsidR="00737210" w:rsidRDefault="00737210" w:rsidP="00E45093">
            <w:pPr>
              <w:spacing w:line="320" w:lineRule="exact"/>
              <w:jc w:val="center"/>
              <w:rPr>
                <w:sz w:val="24"/>
                <w:szCs w:val="24"/>
              </w:rPr>
            </w:pPr>
            <w:r>
              <w:rPr>
                <w:rFonts w:hint="eastAsia"/>
                <w:sz w:val="24"/>
                <w:szCs w:val="24"/>
              </w:rPr>
              <w:t>总</w:t>
            </w:r>
            <w:r>
              <w:rPr>
                <w:sz w:val="24"/>
                <w:szCs w:val="24"/>
              </w:rPr>
              <w:t>负责人姓名</w:t>
            </w:r>
          </w:p>
        </w:tc>
        <w:tc>
          <w:tcPr>
            <w:tcW w:w="1610" w:type="dxa"/>
          </w:tcPr>
          <w:p w:rsidR="00737210" w:rsidRDefault="00737210" w:rsidP="00E45093">
            <w:pPr>
              <w:spacing w:line="320" w:lineRule="exact"/>
              <w:jc w:val="center"/>
              <w:rPr>
                <w:sz w:val="24"/>
                <w:szCs w:val="24"/>
              </w:rPr>
            </w:pPr>
            <w:r>
              <w:rPr>
                <w:rFonts w:hint="eastAsia"/>
                <w:sz w:val="24"/>
                <w:szCs w:val="24"/>
              </w:rPr>
              <w:t>总负责人手机号</w:t>
            </w:r>
          </w:p>
        </w:tc>
      </w:tr>
      <w:tr w:rsidR="00737210" w:rsidTr="00E45093">
        <w:trPr>
          <w:cantSplit/>
          <w:trHeight w:val="451"/>
        </w:trPr>
        <w:tc>
          <w:tcPr>
            <w:tcW w:w="4957" w:type="dxa"/>
            <w:gridSpan w:val="4"/>
            <w:vMerge/>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jc w:val="center"/>
              <w:rPr>
                <w:sz w:val="24"/>
                <w:szCs w:val="24"/>
              </w:rPr>
            </w:pPr>
          </w:p>
        </w:tc>
        <w:tc>
          <w:tcPr>
            <w:tcW w:w="1610" w:type="dxa"/>
          </w:tcPr>
          <w:p w:rsidR="00737210" w:rsidRDefault="00737210" w:rsidP="00E45093">
            <w:pPr>
              <w:spacing w:line="320" w:lineRule="exact"/>
              <w:jc w:val="center"/>
              <w:rPr>
                <w:sz w:val="24"/>
                <w:szCs w:val="24"/>
              </w:rPr>
            </w:pPr>
          </w:p>
        </w:tc>
      </w:tr>
      <w:tr w:rsidR="00737210" w:rsidTr="00E45093">
        <w:trPr>
          <w:trHeight w:val="451"/>
        </w:trPr>
        <w:tc>
          <w:tcPr>
            <w:tcW w:w="3964" w:type="dxa"/>
            <w:gridSpan w:val="3"/>
          </w:tcPr>
          <w:p w:rsidR="00737210" w:rsidRDefault="00737210" w:rsidP="00E45093">
            <w:pPr>
              <w:spacing w:line="320" w:lineRule="exact"/>
              <w:jc w:val="center"/>
              <w:rPr>
                <w:sz w:val="24"/>
                <w:szCs w:val="24"/>
              </w:rPr>
            </w:pPr>
            <w:r>
              <w:rPr>
                <w:rFonts w:hint="eastAsia"/>
                <w:sz w:val="24"/>
                <w:szCs w:val="24"/>
              </w:rPr>
              <w:t>单位地址</w:t>
            </w:r>
          </w:p>
        </w:tc>
        <w:tc>
          <w:tcPr>
            <w:tcW w:w="4435" w:type="dxa"/>
            <w:gridSpan w:val="3"/>
          </w:tcPr>
          <w:p w:rsidR="00737210" w:rsidRDefault="00737210" w:rsidP="00E45093">
            <w:pPr>
              <w:spacing w:line="320" w:lineRule="exact"/>
              <w:ind w:right="840"/>
              <w:jc w:val="center"/>
              <w:rPr>
                <w:sz w:val="24"/>
                <w:szCs w:val="24"/>
              </w:rPr>
            </w:pPr>
          </w:p>
        </w:tc>
      </w:tr>
      <w:tr w:rsidR="00737210" w:rsidTr="00E45093">
        <w:trPr>
          <w:trHeight w:val="451"/>
        </w:trPr>
        <w:tc>
          <w:tcPr>
            <w:tcW w:w="3964" w:type="dxa"/>
            <w:gridSpan w:val="3"/>
          </w:tcPr>
          <w:p w:rsidR="00737210" w:rsidRDefault="00737210" w:rsidP="00E45093">
            <w:pPr>
              <w:spacing w:line="320" w:lineRule="exact"/>
              <w:jc w:val="center"/>
              <w:rPr>
                <w:sz w:val="24"/>
                <w:szCs w:val="24"/>
              </w:rPr>
            </w:pPr>
            <w:r>
              <w:rPr>
                <w:rFonts w:hint="eastAsia"/>
                <w:sz w:val="24"/>
                <w:szCs w:val="24"/>
              </w:rPr>
              <w:t>电子邮箱</w:t>
            </w:r>
          </w:p>
        </w:tc>
        <w:tc>
          <w:tcPr>
            <w:tcW w:w="4435" w:type="dxa"/>
            <w:gridSpan w:val="3"/>
          </w:tcPr>
          <w:p w:rsidR="00737210" w:rsidRDefault="00737210" w:rsidP="00E45093">
            <w:pPr>
              <w:spacing w:line="320" w:lineRule="exact"/>
              <w:ind w:right="840"/>
              <w:jc w:val="center"/>
              <w:rPr>
                <w:sz w:val="24"/>
                <w:szCs w:val="24"/>
              </w:rPr>
            </w:pPr>
          </w:p>
        </w:tc>
      </w:tr>
      <w:tr w:rsidR="00737210" w:rsidTr="00E45093">
        <w:trPr>
          <w:trHeight w:val="451"/>
        </w:trPr>
        <w:tc>
          <w:tcPr>
            <w:tcW w:w="1838" w:type="dxa"/>
            <w:gridSpan w:val="2"/>
            <w:vMerge w:val="restart"/>
          </w:tcPr>
          <w:p w:rsidR="00737210" w:rsidRDefault="00737210" w:rsidP="00E45093">
            <w:pPr>
              <w:spacing w:line="320" w:lineRule="exact"/>
              <w:jc w:val="center"/>
              <w:rPr>
                <w:sz w:val="24"/>
                <w:szCs w:val="24"/>
              </w:rPr>
            </w:pPr>
            <w:r>
              <w:rPr>
                <w:rFonts w:hint="eastAsia"/>
                <w:sz w:val="24"/>
                <w:szCs w:val="24"/>
              </w:rPr>
              <w:t>生物教研员</w:t>
            </w:r>
          </w:p>
        </w:tc>
        <w:tc>
          <w:tcPr>
            <w:tcW w:w="3119" w:type="dxa"/>
            <w:gridSpan w:val="2"/>
          </w:tcPr>
          <w:p w:rsidR="00737210" w:rsidRDefault="00737210" w:rsidP="00E45093">
            <w:pPr>
              <w:spacing w:line="320" w:lineRule="exact"/>
              <w:ind w:right="14"/>
              <w:jc w:val="center"/>
              <w:rPr>
                <w:sz w:val="24"/>
                <w:szCs w:val="24"/>
              </w:rPr>
            </w:pPr>
            <w:r>
              <w:rPr>
                <w:rFonts w:hint="eastAsia"/>
                <w:sz w:val="24"/>
                <w:szCs w:val="24"/>
              </w:rPr>
              <w:t>单位</w:t>
            </w:r>
          </w:p>
        </w:tc>
        <w:tc>
          <w:tcPr>
            <w:tcW w:w="1832" w:type="dxa"/>
          </w:tcPr>
          <w:p w:rsidR="00737210" w:rsidRDefault="00737210" w:rsidP="00E45093">
            <w:pPr>
              <w:spacing w:line="320" w:lineRule="exact"/>
              <w:ind w:right="-101"/>
              <w:jc w:val="center"/>
              <w:rPr>
                <w:sz w:val="24"/>
                <w:szCs w:val="24"/>
              </w:rPr>
            </w:pPr>
            <w:r>
              <w:rPr>
                <w:rFonts w:hint="eastAsia"/>
                <w:sz w:val="24"/>
                <w:szCs w:val="24"/>
              </w:rPr>
              <w:t>姓名</w:t>
            </w:r>
          </w:p>
        </w:tc>
        <w:tc>
          <w:tcPr>
            <w:tcW w:w="1610" w:type="dxa"/>
          </w:tcPr>
          <w:p w:rsidR="00737210" w:rsidRDefault="00737210" w:rsidP="00E45093">
            <w:pPr>
              <w:spacing w:line="320" w:lineRule="exact"/>
              <w:jc w:val="center"/>
              <w:rPr>
                <w:sz w:val="24"/>
                <w:szCs w:val="24"/>
              </w:rPr>
            </w:pPr>
            <w:r>
              <w:rPr>
                <w:rFonts w:hint="eastAsia"/>
                <w:sz w:val="24"/>
                <w:szCs w:val="24"/>
              </w:rPr>
              <w:t>手机号</w:t>
            </w:r>
          </w:p>
        </w:tc>
      </w:tr>
      <w:tr w:rsidR="00737210" w:rsidTr="00E45093">
        <w:trPr>
          <w:trHeight w:val="451"/>
        </w:trPr>
        <w:tc>
          <w:tcPr>
            <w:tcW w:w="1838" w:type="dxa"/>
            <w:gridSpan w:val="2"/>
            <w:vMerge/>
          </w:tcPr>
          <w:p w:rsidR="00737210" w:rsidRDefault="00737210" w:rsidP="00E45093">
            <w:pPr>
              <w:spacing w:line="320" w:lineRule="exact"/>
              <w:ind w:right="840"/>
              <w:jc w:val="center"/>
              <w:rPr>
                <w:sz w:val="24"/>
                <w:szCs w:val="24"/>
              </w:rPr>
            </w:pPr>
          </w:p>
        </w:tc>
        <w:tc>
          <w:tcPr>
            <w:tcW w:w="3119" w:type="dxa"/>
            <w:gridSpan w:val="2"/>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right"/>
              <w:rPr>
                <w:sz w:val="24"/>
                <w:szCs w:val="24"/>
              </w:rPr>
            </w:pPr>
          </w:p>
        </w:tc>
        <w:tc>
          <w:tcPr>
            <w:tcW w:w="1610" w:type="dxa"/>
          </w:tcPr>
          <w:p w:rsidR="00737210" w:rsidRDefault="00737210" w:rsidP="00E45093">
            <w:pPr>
              <w:spacing w:line="320" w:lineRule="exact"/>
              <w:ind w:right="840"/>
              <w:jc w:val="right"/>
              <w:rPr>
                <w:sz w:val="24"/>
                <w:szCs w:val="24"/>
              </w:rPr>
            </w:pPr>
          </w:p>
        </w:tc>
      </w:tr>
      <w:tr w:rsidR="00737210" w:rsidTr="00E45093">
        <w:trPr>
          <w:trHeight w:val="451"/>
        </w:trPr>
        <w:tc>
          <w:tcPr>
            <w:tcW w:w="1838" w:type="dxa"/>
            <w:gridSpan w:val="2"/>
            <w:vMerge w:val="restart"/>
          </w:tcPr>
          <w:p w:rsidR="00737210" w:rsidRDefault="00737210" w:rsidP="00E45093">
            <w:pPr>
              <w:spacing w:line="320" w:lineRule="exact"/>
              <w:jc w:val="center"/>
              <w:rPr>
                <w:sz w:val="24"/>
                <w:szCs w:val="24"/>
              </w:rPr>
            </w:pPr>
            <w:r>
              <w:rPr>
                <w:rFonts w:hint="eastAsia"/>
                <w:sz w:val="24"/>
                <w:szCs w:val="24"/>
              </w:rPr>
              <w:t>初赛组织委员会</w:t>
            </w:r>
          </w:p>
        </w:tc>
        <w:tc>
          <w:tcPr>
            <w:tcW w:w="3119" w:type="dxa"/>
            <w:gridSpan w:val="2"/>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right"/>
              <w:rPr>
                <w:sz w:val="24"/>
                <w:szCs w:val="24"/>
              </w:rPr>
            </w:pPr>
          </w:p>
        </w:tc>
        <w:tc>
          <w:tcPr>
            <w:tcW w:w="1610" w:type="dxa"/>
          </w:tcPr>
          <w:p w:rsidR="00737210" w:rsidRDefault="00737210" w:rsidP="00E45093">
            <w:pPr>
              <w:spacing w:line="320" w:lineRule="exact"/>
              <w:ind w:right="840"/>
              <w:jc w:val="right"/>
              <w:rPr>
                <w:sz w:val="24"/>
                <w:szCs w:val="24"/>
              </w:rPr>
            </w:pPr>
          </w:p>
        </w:tc>
      </w:tr>
      <w:tr w:rsidR="00737210" w:rsidTr="00E45093">
        <w:trPr>
          <w:trHeight w:val="451"/>
        </w:trPr>
        <w:tc>
          <w:tcPr>
            <w:tcW w:w="1838" w:type="dxa"/>
            <w:gridSpan w:val="2"/>
            <w:vMerge/>
          </w:tcPr>
          <w:p w:rsidR="00737210" w:rsidRDefault="00737210" w:rsidP="00E45093">
            <w:pPr>
              <w:spacing w:line="320" w:lineRule="exact"/>
              <w:ind w:right="840"/>
              <w:jc w:val="center"/>
              <w:rPr>
                <w:sz w:val="24"/>
                <w:szCs w:val="24"/>
              </w:rPr>
            </w:pPr>
          </w:p>
        </w:tc>
        <w:tc>
          <w:tcPr>
            <w:tcW w:w="3119" w:type="dxa"/>
            <w:gridSpan w:val="2"/>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right"/>
              <w:rPr>
                <w:sz w:val="24"/>
                <w:szCs w:val="24"/>
              </w:rPr>
            </w:pPr>
          </w:p>
        </w:tc>
        <w:tc>
          <w:tcPr>
            <w:tcW w:w="1610" w:type="dxa"/>
          </w:tcPr>
          <w:p w:rsidR="00737210" w:rsidRDefault="00737210" w:rsidP="00E45093">
            <w:pPr>
              <w:spacing w:line="320" w:lineRule="exact"/>
              <w:ind w:right="840"/>
              <w:jc w:val="right"/>
              <w:rPr>
                <w:sz w:val="24"/>
                <w:szCs w:val="24"/>
              </w:rPr>
            </w:pPr>
          </w:p>
        </w:tc>
      </w:tr>
      <w:tr w:rsidR="00737210" w:rsidTr="00E45093">
        <w:trPr>
          <w:trHeight w:val="451"/>
        </w:trPr>
        <w:tc>
          <w:tcPr>
            <w:tcW w:w="1838" w:type="dxa"/>
            <w:gridSpan w:val="2"/>
            <w:vMerge/>
          </w:tcPr>
          <w:p w:rsidR="00737210" w:rsidRDefault="00737210" w:rsidP="00E45093">
            <w:pPr>
              <w:spacing w:line="320" w:lineRule="exact"/>
              <w:ind w:right="840"/>
              <w:jc w:val="center"/>
              <w:rPr>
                <w:sz w:val="24"/>
                <w:szCs w:val="24"/>
              </w:rPr>
            </w:pPr>
          </w:p>
        </w:tc>
        <w:tc>
          <w:tcPr>
            <w:tcW w:w="3119" w:type="dxa"/>
            <w:gridSpan w:val="2"/>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right"/>
              <w:rPr>
                <w:sz w:val="24"/>
                <w:szCs w:val="24"/>
              </w:rPr>
            </w:pPr>
          </w:p>
        </w:tc>
        <w:tc>
          <w:tcPr>
            <w:tcW w:w="1610" w:type="dxa"/>
          </w:tcPr>
          <w:p w:rsidR="00737210" w:rsidRDefault="00737210" w:rsidP="00E45093">
            <w:pPr>
              <w:spacing w:line="320" w:lineRule="exact"/>
              <w:ind w:right="840"/>
              <w:jc w:val="right"/>
              <w:rPr>
                <w:sz w:val="24"/>
                <w:szCs w:val="24"/>
              </w:rPr>
            </w:pPr>
          </w:p>
        </w:tc>
      </w:tr>
      <w:tr w:rsidR="00737210" w:rsidTr="00E45093">
        <w:trPr>
          <w:trHeight w:val="451"/>
        </w:trPr>
        <w:tc>
          <w:tcPr>
            <w:tcW w:w="1838" w:type="dxa"/>
            <w:gridSpan w:val="2"/>
            <w:vMerge/>
          </w:tcPr>
          <w:p w:rsidR="00737210" w:rsidRDefault="00737210" w:rsidP="00E45093">
            <w:pPr>
              <w:spacing w:line="320" w:lineRule="exact"/>
              <w:ind w:right="840"/>
              <w:jc w:val="center"/>
              <w:rPr>
                <w:sz w:val="24"/>
                <w:szCs w:val="24"/>
              </w:rPr>
            </w:pPr>
          </w:p>
        </w:tc>
        <w:tc>
          <w:tcPr>
            <w:tcW w:w="3119" w:type="dxa"/>
            <w:gridSpan w:val="2"/>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right"/>
              <w:rPr>
                <w:sz w:val="24"/>
                <w:szCs w:val="24"/>
              </w:rPr>
            </w:pPr>
          </w:p>
        </w:tc>
        <w:tc>
          <w:tcPr>
            <w:tcW w:w="1610" w:type="dxa"/>
          </w:tcPr>
          <w:p w:rsidR="00737210" w:rsidRDefault="00737210" w:rsidP="00E45093">
            <w:pPr>
              <w:spacing w:line="320" w:lineRule="exact"/>
              <w:ind w:right="840"/>
              <w:jc w:val="right"/>
              <w:rPr>
                <w:sz w:val="24"/>
                <w:szCs w:val="24"/>
              </w:rPr>
            </w:pPr>
          </w:p>
        </w:tc>
      </w:tr>
      <w:tr w:rsidR="00737210" w:rsidTr="00E45093">
        <w:trPr>
          <w:trHeight w:val="451"/>
        </w:trPr>
        <w:tc>
          <w:tcPr>
            <w:tcW w:w="1838" w:type="dxa"/>
            <w:gridSpan w:val="2"/>
            <w:vMerge/>
          </w:tcPr>
          <w:p w:rsidR="00737210" w:rsidRDefault="00737210" w:rsidP="00E45093">
            <w:pPr>
              <w:spacing w:line="320" w:lineRule="exact"/>
              <w:ind w:right="840"/>
              <w:jc w:val="center"/>
              <w:rPr>
                <w:sz w:val="24"/>
                <w:szCs w:val="24"/>
              </w:rPr>
            </w:pPr>
          </w:p>
        </w:tc>
        <w:tc>
          <w:tcPr>
            <w:tcW w:w="3119" w:type="dxa"/>
            <w:gridSpan w:val="2"/>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right"/>
              <w:rPr>
                <w:sz w:val="24"/>
                <w:szCs w:val="24"/>
              </w:rPr>
            </w:pPr>
          </w:p>
        </w:tc>
        <w:tc>
          <w:tcPr>
            <w:tcW w:w="1610" w:type="dxa"/>
          </w:tcPr>
          <w:p w:rsidR="00737210" w:rsidRDefault="00737210" w:rsidP="00E45093">
            <w:pPr>
              <w:spacing w:line="320" w:lineRule="exact"/>
              <w:ind w:right="840"/>
              <w:jc w:val="right"/>
              <w:rPr>
                <w:sz w:val="24"/>
                <w:szCs w:val="24"/>
              </w:rPr>
            </w:pPr>
          </w:p>
        </w:tc>
      </w:tr>
      <w:tr w:rsidR="00737210" w:rsidTr="00E45093">
        <w:trPr>
          <w:trHeight w:val="451"/>
        </w:trPr>
        <w:tc>
          <w:tcPr>
            <w:tcW w:w="1838" w:type="dxa"/>
            <w:gridSpan w:val="2"/>
          </w:tcPr>
          <w:p w:rsidR="00737210" w:rsidRDefault="00737210" w:rsidP="00E45093">
            <w:pPr>
              <w:spacing w:line="320" w:lineRule="exact"/>
              <w:jc w:val="center"/>
              <w:rPr>
                <w:sz w:val="24"/>
                <w:szCs w:val="24"/>
              </w:rPr>
            </w:pPr>
            <w:r>
              <w:rPr>
                <w:sz w:val="24"/>
                <w:szCs w:val="24"/>
              </w:rPr>
              <w:t>参赛总</w:t>
            </w:r>
            <w:r>
              <w:rPr>
                <w:rFonts w:hint="eastAsia"/>
                <w:sz w:val="24"/>
                <w:szCs w:val="24"/>
              </w:rPr>
              <w:t>人</w:t>
            </w:r>
            <w:r>
              <w:rPr>
                <w:sz w:val="24"/>
                <w:szCs w:val="24"/>
              </w:rPr>
              <w:t>数</w:t>
            </w:r>
          </w:p>
        </w:tc>
        <w:tc>
          <w:tcPr>
            <w:tcW w:w="3119" w:type="dxa"/>
            <w:gridSpan w:val="2"/>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jc w:val="center"/>
              <w:rPr>
                <w:sz w:val="24"/>
                <w:szCs w:val="24"/>
              </w:rPr>
            </w:pPr>
            <w:r>
              <w:rPr>
                <w:rFonts w:hint="eastAsia"/>
                <w:sz w:val="24"/>
                <w:szCs w:val="24"/>
              </w:rPr>
              <w:t>考点设置数</w:t>
            </w:r>
          </w:p>
        </w:tc>
        <w:tc>
          <w:tcPr>
            <w:tcW w:w="1610" w:type="dxa"/>
          </w:tcPr>
          <w:p w:rsidR="00737210" w:rsidRDefault="00737210" w:rsidP="00E45093">
            <w:pPr>
              <w:spacing w:line="320" w:lineRule="exact"/>
              <w:ind w:right="840"/>
              <w:jc w:val="center"/>
              <w:rPr>
                <w:sz w:val="24"/>
                <w:szCs w:val="24"/>
              </w:rPr>
            </w:pPr>
          </w:p>
        </w:tc>
      </w:tr>
      <w:tr w:rsidR="00737210" w:rsidTr="00E45093">
        <w:trPr>
          <w:trHeight w:val="891"/>
        </w:trPr>
        <w:tc>
          <w:tcPr>
            <w:tcW w:w="8399" w:type="dxa"/>
            <w:gridSpan w:val="6"/>
          </w:tcPr>
          <w:p w:rsidR="00737210" w:rsidRDefault="00737210" w:rsidP="00E45093">
            <w:pPr>
              <w:spacing w:line="320" w:lineRule="exact"/>
              <w:jc w:val="center"/>
              <w:rPr>
                <w:sz w:val="24"/>
                <w:szCs w:val="24"/>
              </w:rPr>
            </w:pPr>
            <w:r>
              <w:rPr>
                <w:sz w:val="24"/>
                <w:szCs w:val="24"/>
              </w:rPr>
              <w:t>考点设置情况</w:t>
            </w:r>
          </w:p>
          <w:p w:rsidR="00737210" w:rsidRDefault="00737210" w:rsidP="00E45093">
            <w:pPr>
              <w:spacing w:line="320" w:lineRule="exact"/>
              <w:jc w:val="center"/>
              <w:rPr>
                <w:sz w:val="24"/>
                <w:szCs w:val="24"/>
              </w:rPr>
            </w:pPr>
            <w:r>
              <w:rPr>
                <w:sz w:val="24"/>
                <w:szCs w:val="24"/>
              </w:rPr>
              <w:t>（下属各设区、县级市、县考点）</w:t>
            </w:r>
          </w:p>
        </w:tc>
      </w:tr>
      <w:tr w:rsidR="00737210" w:rsidTr="00E45093">
        <w:trPr>
          <w:trHeight w:val="451"/>
        </w:trPr>
        <w:tc>
          <w:tcPr>
            <w:tcW w:w="1838" w:type="dxa"/>
            <w:gridSpan w:val="2"/>
          </w:tcPr>
          <w:p w:rsidR="00737210" w:rsidRDefault="00737210" w:rsidP="00E45093">
            <w:pPr>
              <w:spacing w:line="320" w:lineRule="exact"/>
              <w:ind w:right="-8"/>
              <w:jc w:val="center"/>
              <w:rPr>
                <w:sz w:val="24"/>
                <w:szCs w:val="24"/>
              </w:rPr>
            </w:pPr>
            <w:r>
              <w:rPr>
                <w:rFonts w:hint="eastAsia"/>
                <w:sz w:val="24"/>
                <w:szCs w:val="24"/>
              </w:rPr>
              <w:t>考点学校名称</w:t>
            </w:r>
          </w:p>
        </w:tc>
        <w:tc>
          <w:tcPr>
            <w:tcW w:w="2126" w:type="dxa"/>
          </w:tcPr>
          <w:p w:rsidR="00737210" w:rsidRDefault="00737210" w:rsidP="00E45093">
            <w:pPr>
              <w:spacing w:line="320" w:lineRule="exact"/>
              <w:ind w:right="-8"/>
              <w:jc w:val="center"/>
              <w:rPr>
                <w:sz w:val="24"/>
                <w:szCs w:val="24"/>
              </w:rPr>
            </w:pPr>
            <w:r>
              <w:rPr>
                <w:rFonts w:hint="eastAsia"/>
                <w:sz w:val="24"/>
                <w:szCs w:val="24"/>
              </w:rPr>
              <w:t>考点接收试卷</w:t>
            </w:r>
          </w:p>
          <w:p w:rsidR="00737210" w:rsidRDefault="00737210" w:rsidP="00E45093">
            <w:pPr>
              <w:spacing w:line="320" w:lineRule="exact"/>
              <w:ind w:right="-8"/>
              <w:jc w:val="center"/>
              <w:rPr>
                <w:sz w:val="24"/>
                <w:szCs w:val="24"/>
              </w:rPr>
            </w:pPr>
            <w:r>
              <w:rPr>
                <w:rFonts w:hint="eastAsia"/>
                <w:sz w:val="24"/>
                <w:szCs w:val="24"/>
              </w:rPr>
              <w:t>电子邮箱</w:t>
            </w:r>
          </w:p>
        </w:tc>
        <w:tc>
          <w:tcPr>
            <w:tcW w:w="993" w:type="dxa"/>
          </w:tcPr>
          <w:p w:rsidR="00737210" w:rsidRDefault="00737210" w:rsidP="00E45093">
            <w:pPr>
              <w:spacing w:line="320" w:lineRule="exact"/>
              <w:ind w:right="14"/>
              <w:jc w:val="center"/>
              <w:rPr>
                <w:sz w:val="24"/>
                <w:szCs w:val="24"/>
              </w:rPr>
            </w:pPr>
            <w:r>
              <w:rPr>
                <w:rFonts w:hint="eastAsia"/>
                <w:sz w:val="24"/>
                <w:szCs w:val="24"/>
              </w:rPr>
              <w:t>考生人数</w:t>
            </w:r>
          </w:p>
        </w:tc>
        <w:tc>
          <w:tcPr>
            <w:tcW w:w="1832" w:type="dxa"/>
          </w:tcPr>
          <w:p w:rsidR="00737210" w:rsidRDefault="00737210" w:rsidP="00E45093">
            <w:pPr>
              <w:spacing w:line="320" w:lineRule="exact"/>
              <w:ind w:right="40"/>
              <w:jc w:val="center"/>
              <w:rPr>
                <w:sz w:val="24"/>
                <w:szCs w:val="24"/>
              </w:rPr>
            </w:pPr>
            <w:r>
              <w:rPr>
                <w:rFonts w:hint="eastAsia"/>
                <w:sz w:val="24"/>
                <w:szCs w:val="24"/>
              </w:rPr>
              <w:t>考点负责人</w:t>
            </w:r>
          </w:p>
        </w:tc>
        <w:tc>
          <w:tcPr>
            <w:tcW w:w="1610" w:type="dxa"/>
          </w:tcPr>
          <w:p w:rsidR="00737210" w:rsidRDefault="00737210" w:rsidP="00E45093">
            <w:pPr>
              <w:spacing w:line="320" w:lineRule="exact"/>
              <w:jc w:val="center"/>
              <w:rPr>
                <w:sz w:val="24"/>
                <w:szCs w:val="24"/>
              </w:rPr>
            </w:pPr>
            <w:r>
              <w:rPr>
                <w:rFonts w:hint="eastAsia"/>
                <w:sz w:val="24"/>
                <w:szCs w:val="24"/>
              </w:rPr>
              <w:t>考点负责人</w:t>
            </w:r>
          </w:p>
          <w:p w:rsidR="00737210" w:rsidRDefault="00737210" w:rsidP="00E45093">
            <w:pPr>
              <w:spacing w:line="320" w:lineRule="exact"/>
              <w:jc w:val="center"/>
              <w:rPr>
                <w:sz w:val="24"/>
                <w:szCs w:val="24"/>
              </w:rPr>
            </w:pPr>
            <w:r>
              <w:rPr>
                <w:rFonts w:hint="eastAsia"/>
                <w:sz w:val="24"/>
                <w:szCs w:val="24"/>
              </w:rPr>
              <w:t>手机号</w:t>
            </w:r>
          </w:p>
        </w:tc>
      </w:tr>
      <w:tr w:rsidR="00737210" w:rsidTr="00E45093">
        <w:trPr>
          <w:trHeight w:val="451"/>
        </w:trPr>
        <w:tc>
          <w:tcPr>
            <w:tcW w:w="561" w:type="dxa"/>
          </w:tcPr>
          <w:p w:rsidR="00737210" w:rsidRDefault="00737210" w:rsidP="00E45093">
            <w:pPr>
              <w:spacing w:line="320" w:lineRule="exact"/>
              <w:ind w:right="840"/>
              <w:jc w:val="center"/>
              <w:rPr>
                <w:sz w:val="24"/>
                <w:szCs w:val="24"/>
              </w:rPr>
            </w:pPr>
            <w:r>
              <w:rPr>
                <w:rFonts w:hint="eastAsia"/>
                <w:sz w:val="24"/>
                <w:szCs w:val="24"/>
              </w:rPr>
              <w:t>1</w:t>
            </w:r>
          </w:p>
        </w:tc>
        <w:tc>
          <w:tcPr>
            <w:tcW w:w="1277" w:type="dxa"/>
          </w:tcPr>
          <w:p w:rsidR="00737210" w:rsidRDefault="00737210" w:rsidP="00E45093">
            <w:pPr>
              <w:spacing w:line="320" w:lineRule="exact"/>
              <w:ind w:right="840"/>
              <w:jc w:val="center"/>
              <w:rPr>
                <w:sz w:val="24"/>
                <w:szCs w:val="24"/>
              </w:rPr>
            </w:pPr>
          </w:p>
        </w:tc>
        <w:tc>
          <w:tcPr>
            <w:tcW w:w="2126" w:type="dxa"/>
          </w:tcPr>
          <w:p w:rsidR="00737210" w:rsidRDefault="00737210" w:rsidP="00E45093">
            <w:pPr>
              <w:spacing w:line="320" w:lineRule="exact"/>
              <w:ind w:right="840"/>
              <w:jc w:val="center"/>
              <w:rPr>
                <w:sz w:val="24"/>
                <w:szCs w:val="24"/>
              </w:rPr>
            </w:pPr>
          </w:p>
        </w:tc>
        <w:tc>
          <w:tcPr>
            <w:tcW w:w="993" w:type="dxa"/>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center"/>
              <w:rPr>
                <w:sz w:val="24"/>
                <w:szCs w:val="24"/>
              </w:rPr>
            </w:pPr>
          </w:p>
        </w:tc>
        <w:tc>
          <w:tcPr>
            <w:tcW w:w="1610" w:type="dxa"/>
          </w:tcPr>
          <w:p w:rsidR="00737210" w:rsidRDefault="00737210" w:rsidP="00E45093">
            <w:pPr>
              <w:spacing w:line="320" w:lineRule="exact"/>
              <w:ind w:right="840"/>
              <w:jc w:val="center"/>
              <w:rPr>
                <w:sz w:val="24"/>
                <w:szCs w:val="24"/>
              </w:rPr>
            </w:pPr>
          </w:p>
        </w:tc>
      </w:tr>
      <w:tr w:rsidR="00737210" w:rsidTr="00E45093">
        <w:trPr>
          <w:trHeight w:val="451"/>
        </w:trPr>
        <w:tc>
          <w:tcPr>
            <w:tcW w:w="561" w:type="dxa"/>
          </w:tcPr>
          <w:p w:rsidR="00737210" w:rsidRDefault="00737210" w:rsidP="00E45093">
            <w:pPr>
              <w:spacing w:line="320" w:lineRule="exact"/>
              <w:ind w:right="840"/>
              <w:jc w:val="center"/>
              <w:rPr>
                <w:sz w:val="24"/>
                <w:szCs w:val="24"/>
              </w:rPr>
            </w:pPr>
            <w:r>
              <w:rPr>
                <w:rFonts w:hint="eastAsia"/>
                <w:sz w:val="24"/>
                <w:szCs w:val="24"/>
              </w:rPr>
              <w:t>2</w:t>
            </w:r>
          </w:p>
        </w:tc>
        <w:tc>
          <w:tcPr>
            <w:tcW w:w="1277" w:type="dxa"/>
          </w:tcPr>
          <w:p w:rsidR="00737210" w:rsidRDefault="00737210" w:rsidP="00E45093">
            <w:pPr>
              <w:spacing w:line="320" w:lineRule="exact"/>
              <w:ind w:right="840"/>
              <w:jc w:val="center"/>
              <w:rPr>
                <w:sz w:val="24"/>
                <w:szCs w:val="24"/>
              </w:rPr>
            </w:pPr>
          </w:p>
        </w:tc>
        <w:tc>
          <w:tcPr>
            <w:tcW w:w="2126" w:type="dxa"/>
          </w:tcPr>
          <w:p w:rsidR="00737210" w:rsidRDefault="00737210" w:rsidP="00E45093">
            <w:pPr>
              <w:spacing w:line="320" w:lineRule="exact"/>
              <w:ind w:right="840"/>
              <w:jc w:val="center"/>
              <w:rPr>
                <w:sz w:val="24"/>
                <w:szCs w:val="24"/>
              </w:rPr>
            </w:pPr>
          </w:p>
        </w:tc>
        <w:tc>
          <w:tcPr>
            <w:tcW w:w="993" w:type="dxa"/>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center"/>
              <w:rPr>
                <w:sz w:val="24"/>
                <w:szCs w:val="24"/>
              </w:rPr>
            </w:pPr>
          </w:p>
        </w:tc>
        <w:tc>
          <w:tcPr>
            <w:tcW w:w="1610" w:type="dxa"/>
          </w:tcPr>
          <w:p w:rsidR="00737210" w:rsidRDefault="00737210" w:rsidP="00E45093">
            <w:pPr>
              <w:spacing w:line="320" w:lineRule="exact"/>
              <w:ind w:right="840"/>
              <w:jc w:val="center"/>
              <w:rPr>
                <w:sz w:val="24"/>
                <w:szCs w:val="24"/>
              </w:rPr>
            </w:pPr>
          </w:p>
        </w:tc>
      </w:tr>
      <w:tr w:rsidR="00737210" w:rsidTr="00E45093">
        <w:trPr>
          <w:trHeight w:val="451"/>
        </w:trPr>
        <w:tc>
          <w:tcPr>
            <w:tcW w:w="561" w:type="dxa"/>
          </w:tcPr>
          <w:p w:rsidR="00737210" w:rsidRDefault="00737210" w:rsidP="00E45093">
            <w:pPr>
              <w:spacing w:line="320" w:lineRule="exact"/>
              <w:ind w:right="840"/>
              <w:jc w:val="center"/>
              <w:rPr>
                <w:sz w:val="24"/>
                <w:szCs w:val="24"/>
              </w:rPr>
            </w:pPr>
            <w:r>
              <w:rPr>
                <w:rFonts w:hint="eastAsia"/>
                <w:sz w:val="24"/>
                <w:szCs w:val="24"/>
              </w:rPr>
              <w:t>3</w:t>
            </w:r>
          </w:p>
        </w:tc>
        <w:tc>
          <w:tcPr>
            <w:tcW w:w="1277" w:type="dxa"/>
          </w:tcPr>
          <w:p w:rsidR="00737210" w:rsidRDefault="00737210" w:rsidP="00E45093">
            <w:pPr>
              <w:spacing w:line="320" w:lineRule="exact"/>
              <w:ind w:right="840"/>
              <w:jc w:val="center"/>
              <w:rPr>
                <w:sz w:val="24"/>
                <w:szCs w:val="24"/>
              </w:rPr>
            </w:pPr>
          </w:p>
        </w:tc>
        <w:tc>
          <w:tcPr>
            <w:tcW w:w="2126" w:type="dxa"/>
          </w:tcPr>
          <w:p w:rsidR="00737210" w:rsidRDefault="00737210" w:rsidP="00E45093">
            <w:pPr>
              <w:spacing w:line="320" w:lineRule="exact"/>
              <w:ind w:right="840"/>
              <w:jc w:val="center"/>
              <w:rPr>
                <w:sz w:val="24"/>
                <w:szCs w:val="24"/>
              </w:rPr>
            </w:pPr>
          </w:p>
        </w:tc>
        <w:tc>
          <w:tcPr>
            <w:tcW w:w="993" w:type="dxa"/>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center"/>
              <w:rPr>
                <w:sz w:val="24"/>
                <w:szCs w:val="24"/>
              </w:rPr>
            </w:pPr>
          </w:p>
        </w:tc>
        <w:tc>
          <w:tcPr>
            <w:tcW w:w="1610" w:type="dxa"/>
          </w:tcPr>
          <w:p w:rsidR="00737210" w:rsidRDefault="00737210" w:rsidP="00E45093">
            <w:pPr>
              <w:spacing w:line="320" w:lineRule="exact"/>
              <w:ind w:right="840"/>
              <w:jc w:val="center"/>
              <w:rPr>
                <w:sz w:val="24"/>
                <w:szCs w:val="24"/>
              </w:rPr>
            </w:pPr>
          </w:p>
        </w:tc>
      </w:tr>
      <w:tr w:rsidR="00737210" w:rsidTr="00E45093">
        <w:trPr>
          <w:trHeight w:val="451"/>
        </w:trPr>
        <w:tc>
          <w:tcPr>
            <w:tcW w:w="561" w:type="dxa"/>
          </w:tcPr>
          <w:p w:rsidR="00737210" w:rsidRDefault="00737210" w:rsidP="00E45093">
            <w:pPr>
              <w:spacing w:line="320" w:lineRule="exact"/>
              <w:ind w:right="840"/>
              <w:jc w:val="center"/>
              <w:rPr>
                <w:sz w:val="24"/>
                <w:szCs w:val="24"/>
              </w:rPr>
            </w:pPr>
            <w:r>
              <w:rPr>
                <w:rFonts w:hint="eastAsia"/>
                <w:sz w:val="24"/>
                <w:szCs w:val="24"/>
              </w:rPr>
              <w:t>4</w:t>
            </w:r>
          </w:p>
        </w:tc>
        <w:tc>
          <w:tcPr>
            <w:tcW w:w="1277" w:type="dxa"/>
          </w:tcPr>
          <w:p w:rsidR="00737210" w:rsidRDefault="00737210" w:rsidP="00E45093">
            <w:pPr>
              <w:spacing w:line="320" w:lineRule="exact"/>
              <w:ind w:right="840"/>
              <w:jc w:val="center"/>
              <w:rPr>
                <w:sz w:val="24"/>
                <w:szCs w:val="24"/>
              </w:rPr>
            </w:pPr>
          </w:p>
        </w:tc>
        <w:tc>
          <w:tcPr>
            <w:tcW w:w="2126" w:type="dxa"/>
          </w:tcPr>
          <w:p w:rsidR="00737210" w:rsidRDefault="00737210" w:rsidP="00E45093">
            <w:pPr>
              <w:spacing w:line="320" w:lineRule="exact"/>
              <w:ind w:right="840"/>
              <w:jc w:val="center"/>
              <w:rPr>
                <w:sz w:val="24"/>
                <w:szCs w:val="24"/>
              </w:rPr>
            </w:pPr>
          </w:p>
        </w:tc>
        <w:tc>
          <w:tcPr>
            <w:tcW w:w="993" w:type="dxa"/>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center"/>
              <w:rPr>
                <w:sz w:val="24"/>
                <w:szCs w:val="24"/>
              </w:rPr>
            </w:pPr>
          </w:p>
        </w:tc>
        <w:tc>
          <w:tcPr>
            <w:tcW w:w="1610" w:type="dxa"/>
          </w:tcPr>
          <w:p w:rsidR="00737210" w:rsidRDefault="00737210" w:rsidP="00E45093">
            <w:pPr>
              <w:spacing w:line="320" w:lineRule="exact"/>
              <w:ind w:right="840"/>
              <w:jc w:val="center"/>
              <w:rPr>
                <w:sz w:val="24"/>
                <w:szCs w:val="24"/>
              </w:rPr>
            </w:pPr>
          </w:p>
        </w:tc>
      </w:tr>
      <w:tr w:rsidR="00737210" w:rsidTr="00E45093">
        <w:trPr>
          <w:trHeight w:val="451"/>
        </w:trPr>
        <w:tc>
          <w:tcPr>
            <w:tcW w:w="561" w:type="dxa"/>
          </w:tcPr>
          <w:p w:rsidR="00737210" w:rsidRDefault="00737210" w:rsidP="00E45093">
            <w:pPr>
              <w:spacing w:line="320" w:lineRule="exact"/>
              <w:ind w:right="840"/>
              <w:jc w:val="center"/>
              <w:rPr>
                <w:sz w:val="24"/>
                <w:szCs w:val="24"/>
              </w:rPr>
            </w:pPr>
            <w:r>
              <w:rPr>
                <w:rFonts w:hint="eastAsia"/>
                <w:sz w:val="24"/>
                <w:szCs w:val="24"/>
              </w:rPr>
              <w:t>5</w:t>
            </w:r>
          </w:p>
        </w:tc>
        <w:tc>
          <w:tcPr>
            <w:tcW w:w="1277" w:type="dxa"/>
          </w:tcPr>
          <w:p w:rsidR="00737210" w:rsidRDefault="00737210" w:rsidP="00E45093">
            <w:pPr>
              <w:spacing w:line="320" w:lineRule="exact"/>
              <w:ind w:right="840"/>
              <w:jc w:val="center"/>
              <w:rPr>
                <w:sz w:val="24"/>
                <w:szCs w:val="24"/>
              </w:rPr>
            </w:pPr>
          </w:p>
        </w:tc>
        <w:tc>
          <w:tcPr>
            <w:tcW w:w="2126" w:type="dxa"/>
          </w:tcPr>
          <w:p w:rsidR="00737210" w:rsidRDefault="00737210" w:rsidP="00E45093">
            <w:pPr>
              <w:spacing w:line="320" w:lineRule="exact"/>
              <w:ind w:right="840"/>
              <w:jc w:val="center"/>
              <w:rPr>
                <w:sz w:val="24"/>
                <w:szCs w:val="24"/>
              </w:rPr>
            </w:pPr>
          </w:p>
        </w:tc>
        <w:tc>
          <w:tcPr>
            <w:tcW w:w="993" w:type="dxa"/>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center"/>
              <w:rPr>
                <w:sz w:val="24"/>
                <w:szCs w:val="24"/>
              </w:rPr>
            </w:pPr>
          </w:p>
        </w:tc>
        <w:tc>
          <w:tcPr>
            <w:tcW w:w="1610" w:type="dxa"/>
          </w:tcPr>
          <w:p w:rsidR="00737210" w:rsidRDefault="00737210" w:rsidP="00E45093">
            <w:pPr>
              <w:spacing w:line="320" w:lineRule="exact"/>
              <w:ind w:right="840"/>
              <w:jc w:val="center"/>
              <w:rPr>
                <w:sz w:val="24"/>
                <w:szCs w:val="24"/>
              </w:rPr>
            </w:pPr>
          </w:p>
        </w:tc>
      </w:tr>
      <w:tr w:rsidR="00737210" w:rsidTr="00E45093">
        <w:trPr>
          <w:trHeight w:val="451"/>
        </w:trPr>
        <w:tc>
          <w:tcPr>
            <w:tcW w:w="561" w:type="dxa"/>
          </w:tcPr>
          <w:p w:rsidR="00737210" w:rsidRDefault="00737210" w:rsidP="00E45093">
            <w:pPr>
              <w:spacing w:line="320" w:lineRule="exact"/>
              <w:ind w:right="840"/>
              <w:jc w:val="center"/>
              <w:rPr>
                <w:sz w:val="24"/>
                <w:szCs w:val="24"/>
              </w:rPr>
            </w:pPr>
            <w:r>
              <w:rPr>
                <w:rFonts w:hint="eastAsia"/>
                <w:sz w:val="24"/>
                <w:szCs w:val="24"/>
              </w:rPr>
              <w:t>6</w:t>
            </w:r>
          </w:p>
        </w:tc>
        <w:tc>
          <w:tcPr>
            <w:tcW w:w="1277" w:type="dxa"/>
          </w:tcPr>
          <w:p w:rsidR="00737210" w:rsidRDefault="00737210" w:rsidP="00E45093">
            <w:pPr>
              <w:spacing w:line="320" w:lineRule="exact"/>
              <w:ind w:right="840"/>
              <w:jc w:val="center"/>
              <w:rPr>
                <w:sz w:val="24"/>
                <w:szCs w:val="24"/>
              </w:rPr>
            </w:pPr>
          </w:p>
        </w:tc>
        <w:tc>
          <w:tcPr>
            <w:tcW w:w="2126" w:type="dxa"/>
          </w:tcPr>
          <w:p w:rsidR="00737210" w:rsidRDefault="00737210" w:rsidP="00E45093">
            <w:pPr>
              <w:spacing w:line="320" w:lineRule="exact"/>
              <w:ind w:right="840"/>
              <w:jc w:val="center"/>
              <w:rPr>
                <w:sz w:val="24"/>
                <w:szCs w:val="24"/>
              </w:rPr>
            </w:pPr>
          </w:p>
        </w:tc>
        <w:tc>
          <w:tcPr>
            <w:tcW w:w="993" w:type="dxa"/>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center"/>
              <w:rPr>
                <w:sz w:val="24"/>
                <w:szCs w:val="24"/>
              </w:rPr>
            </w:pPr>
          </w:p>
        </w:tc>
        <w:tc>
          <w:tcPr>
            <w:tcW w:w="1610" w:type="dxa"/>
          </w:tcPr>
          <w:p w:rsidR="00737210" w:rsidRDefault="00737210" w:rsidP="00E45093">
            <w:pPr>
              <w:spacing w:line="320" w:lineRule="exact"/>
              <w:ind w:right="840"/>
              <w:jc w:val="center"/>
              <w:rPr>
                <w:sz w:val="24"/>
                <w:szCs w:val="24"/>
              </w:rPr>
            </w:pPr>
          </w:p>
        </w:tc>
      </w:tr>
      <w:tr w:rsidR="00737210" w:rsidTr="00E45093">
        <w:trPr>
          <w:trHeight w:val="451"/>
        </w:trPr>
        <w:tc>
          <w:tcPr>
            <w:tcW w:w="561" w:type="dxa"/>
          </w:tcPr>
          <w:p w:rsidR="00737210" w:rsidRDefault="00737210" w:rsidP="00E45093">
            <w:pPr>
              <w:spacing w:line="320" w:lineRule="exact"/>
              <w:ind w:right="840"/>
              <w:jc w:val="center"/>
              <w:rPr>
                <w:sz w:val="24"/>
                <w:szCs w:val="24"/>
              </w:rPr>
            </w:pPr>
            <w:r>
              <w:rPr>
                <w:rFonts w:hint="eastAsia"/>
                <w:sz w:val="24"/>
                <w:szCs w:val="24"/>
              </w:rPr>
              <w:t>7</w:t>
            </w:r>
          </w:p>
        </w:tc>
        <w:tc>
          <w:tcPr>
            <w:tcW w:w="1277" w:type="dxa"/>
          </w:tcPr>
          <w:p w:rsidR="00737210" w:rsidRDefault="00737210" w:rsidP="00E45093">
            <w:pPr>
              <w:spacing w:line="320" w:lineRule="exact"/>
              <w:ind w:right="840"/>
              <w:jc w:val="center"/>
              <w:rPr>
                <w:sz w:val="24"/>
                <w:szCs w:val="24"/>
              </w:rPr>
            </w:pPr>
          </w:p>
        </w:tc>
        <w:tc>
          <w:tcPr>
            <w:tcW w:w="2126" w:type="dxa"/>
          </w:tcPr>
          <w:p w:rsidR="00737210" w:rsidRDefault="00737210" w:rsidP="00E45093">
            <w:pPr>
              <w:spacing w:line="320" w:lineRule="exact"/>
              <w:ind w:right="840"/>
              <w:jc w:val="center"/>
              <w:rPr>
                <w:sz w:val="24"/>
                <w:szCs w:val="24"/>
              </w:rPr>
            </w:pPr>
          </w:p>
        </w:tc>
        <w:tc>
          <w:tcPr>
            <w:tcW w:w="993" w:type="dxa"/>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center"/>
              <w:rPr>
                <w:sz w:val="24"/>
                <w:szCs w:val="24"/>
              </w:rPr>
            </w:pPr>
          </w:p>
        </w:tc>
        <w:tc>
          <w:tcPr>
            <w:tcW w:w="1610" w:type="dxa"/>
          </w:tcPr>
          <w:p w:rsidR="00737210" w:rsidRDefault="00737210" w:rsidP="00E45093">
            <w:pPr>
              <w:spacing w:line="320" w:lineRule="exact"/>
              <w:ind w:right="840"/>
              <w:jc w:val="center"/>
              <w:rPr>
                <w:sz w:val="24"/>
                <w:szCs w:val="24"/>
              </w:rPr>
            </w:pPr>
          </w:p>
        </w:tc>
      </w:tr>
      <w:tr w:rsidR="00737210" w:rsidTr="00E45093">
        <w:trPr>
          <w:trHeight w:val="451"/>
        </w:trPr>
        <w:tc>
          <w:tcPr>
            <w:tcW w:w="561" w:type="dxa"/>
          </w:tcPr>
          <w:p w:rsidR="00737210" w:rsidRDefault="00737210" w:rsidP="00E45093">
            <w:pPr>
              <w:spacing w:line="320" w:lineRule="exact"/>
              <w:ind w:right="840"/>
              <w:jc w:val="center"/>
              <w:rPr>
                <w:sz w:val="24"/>
                <w:szCs w:val="24"/>
              </w:rPr>
            </w:pPr>
            <w:r>
              <w:rPr>
                <w:rFonts w:hint="eastAsia"/>
                <w:sz w:val="24"/>
                <w:szCs w:val="24"/>
              </w:rPr>
              <w:t>8</w:t>
            </w:r>
          </w:p>
        </w:tc>
        <w:tc>
          <w:tcPr>
            <w:tcW w:w="1277" w:type="dxa"/>
          </w:tcPr>
          <w:p w:rsidR="00737210" w:rsidRDefault="00737210" w:rsidP="00E45093">
            <w:pPr>
              <w:spacing w:line="320" w:lineRule="exact"/>
              <w:ind w:right="840"/>
              <w:jc w:val="center"/>
              <w:rPr>
                <w:sz w:val="24"/>
                <w:szCs w:val="24"/>
              </w:rPr>
            </w:pPr>
          </w:p>
        </w:tc>
        <w:tc>
          <w:tcPr>
            <w:tcW w:w="2126" w:type="dxa"/>
          </w:tcPr>
          <w:p w:rsidR="00737210" w:rsidRDefault="00737210" w:rsidP="00E45093">
            <w:pPr>
              <w:spacing w:line="320" w:lineRule="exact"/>
              <w:ind w:right="840"/>
              <w:jc w:val="center"/>
              <w:rPr>
                <w:sz w:val="24"/>
                <w:szCs w:val="24"/>
              </w:rPr>
            </w:pPr>
          </w:p>
        </w:tc>
        <w:tc>
          <w:tcPr>
            <w:tcW w:w="993" w:type="dxa"/>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center"/>
              <w:rPr>
                <w:sz w:val="24"/>
                <w:szCs w:val="24"/>
              </w:rPr>
            </w:pPr>
          </w:p>
        </w:tc>
        <w:tc>
          <w:tcPr>
            <w:tcW w:w="1610" w:type="dxa"/>
          </w:tcPr>
          <w:p w:rsidR="00737210" w:rsidRDefault="00737210" w:rsidP="00E45093">
            <w:pPr>
              <w:spacing w:line="320" w:lineRule="exact"/>
              <w:ind w:right="840"/>
              <w:jc w:val="center"/>
              <w:rPr>
                <w:sz w:val="24"/>
                <w:szCs w:val="24"/>
              </w:rPr>
            </w:pPr>
          </w:p>
        </w:tc>
      </w:tr>
      <w:tr w:rsidR="00737210" w:rsidTr="00E45093">
        <w:trPr>
          <w:trHeight w:val="451"/>
        </w:trPr>
        <w:tc>
          <w:tcPr>
            <w:tcW w:w="561" w:type="dxa"/>
          </w:tcPr>
          <w:p w:rsidR="00737210" w:rsidRDefault="00737210" w:rsidP="00E45093">
            <w:pPr>
              <w:spacing w:line="320" w:lineRule="exact"/>
              <w:ind w:right="840"/>
              <w:jc w:val="center"/>
              <w:rPr>
                <w:sz w:val="24"/>
                <w:szCs w:val="24"/>
              </w:rPr>
            </w:pPr>
            <w:r>
              <w:rPr>
                <w:rFonts w:hint="eastAsia"/>
                <w:sz w:val="24"/>
                <w:szCs w:val="24"/>
              </w:rPr>
              <w:t>9</w:t>
            </w:r>
          </w:p>
        </w:tc>
        <w:tc>
          <w:tcPr>
            <w:tcW w:w="1277" w:type="dxa"/>
          </w:tcPr>
          <w:p w:rsidR="00737210" w:rsidRDefault="00737210" w:rsidP="00E45093">
            <w:pPr>
              <w:spacing w:line="320" w:lineRule="exact"/>
              <w:ind w:right="840"/>
              <w:jc w:val="center"/>
              <w:rPr>
                <w:sz w:val="24"/>
                <w:szCs w:val="24"/>
              </w:rPr>
            </w:pPr>
          </w:p>
        </w:tc>
        <w:tc>
          <w:tcPr>
            <w:tcW w:w="2126" w:type="dxa"/>
          </w:tcPr>
          <w:p w:rsidR="00737210" w:rsidRDefault="00737210" w:rsidP="00E45093">
            <w:pPr>
              <w:spacing w:line="320" w:lineRule="exact"/>
              <w:ind w:right="840"/>
              <w:jc w:val="center"/>
              <w:rPr>
                <w:sz w:val="24"/>
                <w:szCs w:val="24"/>
              </w:rPr>
            </w:pPr>
          </w:p>
        </w:tc>
        <w:tc>
          <w:tcPr>
            <w:tcW w:w="993" w:type="dxa"/>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center"/>
              <w:rPr>
                <w:sz w:val="24"/>
                <w:szCs w:val="24"/>
              </w:rPr>
            </w:pPr>
          </w:p>
        </w:tc>
        <w:tc>
          <w:tcPr>
            <w:tcW w:w="1610" w:type="dxa"/>
          </w:tcPr>
          <w:p w:rsidR="00737210" w:rsidRDefault="00737210" w:rsidP="00E45093">
            <w:pPr>
              <w:spacing w:line="320" w:lineRule="exact"/>
              <w:ind w:right="840"/>
              <w:jc w:val="center"/>
              <w:rPr>
                <w:sz w:val="24"/>
                <w:szCs w:val="24"/>
              </w:rPr>
            </w:pPr>
          </w:p>
        </w:tc>
      </w:tr>
      <w:tr w:rsidR="00737210" w:rsidTr="00E45093">
        <w:trPr>
          <w:trHeight w:val="475"/>
        </w:trPr>
        <w:tc>
          <w:tcPr>
            <w:tcW w:w="561" w:type="dxa"/>
          </w:tcPr>
          <w:p w:rsidR="00737210" w:rsidRDefault="00737210" w:rsidP="00E45093">
            <w:pPr>
              <w:spacing w:line="320" w:lineRule="exact"/>
              <w:ind w:right="840"/>
              <w:jc w:val="center"/>
              <w:rPr>
                <w:sz w:val="24"/>
                <w:szCs w:val="24"/>
              </w:rPr>
            </w:pPr>
            <w:r>
              <w:rPr>
                <w:sz w:val="24"/>
                <w:szCs w:val="24"/>
              </w:rPr>
              <w:t>…</w:t>
            </w:r>
          </w:p>
        </w:tc>
        <w:tc>
          <w:tcPr>
            <w:tcW w:w="1277" w:type="dxa"/>
          </w:tcPr>
          <w:p w:rsidR="00737210" w:rsidRDefault="00737210" w:rsidP="00E45093">
            <w:pPr>
              <w:spacing w:line="320" w:lineRule="exact"/>
              <w:ind w:right="840"/>
              <w:jc w:val="center"/>
              <w:rPr>
                <w:sz w:val="24"/>
                <w:szCs w:val="24"/>
              </w:rPr>
            </w:pPr>
          </w:p>
        </w:tc>
        <w:tc>
          <w:tcPr>
            <w:tcW w:w="2126" w:type="dxa"/>
          </w:tcPr>
          <w:p w:rsidR="00737210" w:rsidRDefault="00737210" w:rsidP="00E45093">
            <w:pPr>
              <w:spacing w:line="320" w:lineRule="exact"/>
              <w:ind w:right="840"/>
              <w:jc w:val="center"/>
              <w:rPr>
                <w:sz w:val="24"/>
                <w:szCs w:val="24"/>
              </w:rPr>
            </w:pPr>
          </w:p>
        </w:tc>
        <w:tc>
          <w:tcPr>
            <w:tcW w:w="993" w:type="dxa"/>
          </w:tcPr>
          <w:p w:rsidR="00737210" w:rsidRDefault="00737210" w:rsidP="00E45093">
            <w:pPr>
              <w:spacing w:line="320" w:lineRule="exact"/>
              <w:ind w:right="840"/>
              <w:jc w:val="center"/>
              <w:rPr>
                <w:sz w:val="24"/>
                <w:szCs w:val="24"/>
              </w:rPr>
            </w:pPr>
          </w:p>
        </w:tc>
        <w:tc>
          <w:tcPr>
            <w:tcW w:w="1832" w:type="dxa"/>
          </w:tcPr>
          <w:p w:rsidR="00737210" w:rsidRDefault="00737210" w:rsidP="00E45093">
            <w:pPr>
              <w:spacing w:line="320" w:lineRule="exact"/>
              <w:ind w:right="840"/>
              <w:jc w:val="center"/>
              <w:rPr>
                <w:sz w:val="24"/>
                <w:szCs w:val="24"/>
              </w:rPr>
            </w:pPr>
          </w:p>
        </w:tc>
        <w:tc>
          <w:tcPr>
            <w:tcW w:w="1610" w:type="dxa"/>
          </w:tcPr>
          <w:p w:rsidR="00737210" w:rsidRDefault="00737210" w:rsidP="00E45093">
            <w:pPr>
              <w:spacing w:line="320" w:lineRule="exact"/>
              <w:ind w:right="840"/>
              <w:jc w:val="center"/>
              <w:rPr>
                <w:sz w:val="24"/>
                <w:szCs w:val="24"/>
              </w:rPr>
            </w:pPr>
          </w:p>
        </w:tc>
      </w:tr>
    </w:tbl>
    <w:p w:rsidR="00737210" w:rsidRDefault="00737210" w:rsidP="00737210">
      <w:pPr>
        <w:jc w:val="center"/>
        <w:rPr>
          <w:rFonts w:ascii="宋体" w:eastAsia="宋体" w:hAnsi="宋体" w:hint="eastAsia"/>
          <w:b/>
          <w:bCs/>
          <w:sz w:val="24"/>
          <w:szCs w:val="24"/>
        </w:rPr>
      </w:pPr>
      <w:r>
        <w:rPr>
          <w:rFonts w:ascii="宋体" w:eastAsia="宋体" w:hAnsi="宋体" w:hint="eastAsia"/>
          <w:b/>
          <w:bCs/>
          <w:sz w:val="24"/>
          <w:szCs w:val="24"/>
        </w:rPr>
        <w:br w:type="page"/>
      </w:r>
    </w:p>
    <w:p w:rsidR="00737210" w:rsidRDefault="00737210" w:rsidP="00737210">
      <w:pPr>
        <w:pStyle w:val="af1"/>
        <w:ind w:rightChars="1" w:right="2" w:firstLineChars="0" w:firstLine="0"/>
        <w:jc w:val="left"/>
        <w:rPr>
          <w:rFonts w:ascii="黑体" w:eastAsia="黑体" w:hAnsi="Times New Roman"/>
          <w:sz w:val="32"/>
        </w:rPr>
      </w:pPr>
      <w:r>
        <w:rPr>
          <w:rFonts w:ascii="黑体" w:eastAsia="黑体" w:hAnsi="Times New Roman" w:hint="eastAsia"/>
          <w:sz w:val="32"/>
        </w:rPr>
        <w:lastRenderedPageBreak/>
        <w:t>附件2:</w:t>
      </w:r>
    </w:p>
    <w:p w:rsidR="00737210" w:rsidRPr="006440AB" w:rsidRDefault="00737210" w:rsidP="00737210">
      <w:pPr>
        <w:spacing w:line="640" w:lineRule="exact"/>
        <w:jc w:val="center"/>
        <w:rPr>
          <w:rFonts w:ascii="Times New Roman" w:eastAsia="仿宋_GB2312" w:hAnsi="Times New Roman" w:cs="Times New Roman"/>
          <w:b/>
          <w:sz w:val="32"/>
          <w:szCs w:val="20"/>
        </w:rPr>
      </w:pPr>
      <w:r w:rsidRPr="006440AB">
        <w:rPr>
          <w:rFonts w:ascii="Times New Roman" w:eastAsia="仿宋_GB2312" w:hAnsi="Times New Roman" w:cs="Times New Roman"/>
          <w:b/>
          <w:sz w:val="32"/>
          <w:szCs w:val="20"/>
        </w:rPr>
        <w:t>组织学生参加</w:t>
      </w:r>
      <w:r w:rsidRPr="006440AB">
        <w:rPr>
          <w:rFonts w:ascii="Times New Roman" w:eastAsia="仿宋_GB2312" w:hAnsi="Times New Roman" w:cs="Times New Roman"/>
          <w:b/>
          <w:sz w:val="32"/>
          <w:szCs w:val="20"/>
        </w:rPr>
        <w:t xml:space="preserve"> 202</w:t>
      </w:r>
      <w:r>
        <w:rPr>
          <w:rFonts w:ascii="Times New Roman" w:eastAsia="仿宋_GB2312" w:hAnsi="Times New Roman" w:cs="Times New Roman" w:hint="eastAsia"/>
          <w:b/>
          <w:sz w:val="32"/>
          <w:szCs w:val="20"/>
        </w:rPr>
        <w:t>6</w:t>
      </w:r>
      <w:r w:rsidRPr="006440AB">
        <w:rPr>
          <w:rFonts w:ascii="Times New Roman" w:eastAsia="仿宋_GB2312" w:hAnsi="Times New Roman" w:cs="Times New Roman"/>
          <w:b/>
          <w:sz w:val="32"/>
          <w:szCs w:val="20"/>
        </w:rPr>
        <w:t>年全国中学生生物学联赛江苏省赛区初赛暨江苏省中学生生物学竞赛初赛活动承诺书</w:t>
      </w:r>
    </w:p>
    <w:p w:rsidR="00737210" w:rsidRPr="00FB740B" w:rsidRDefault="00737210" w:rsidP="00737210">
      <w:pPr>
        <w:spacing w:line="640" w:lineRule="exact"/>
        <w:ind w:firstLineChars="200" w:firstLine="560"/>
        <w:rPr>
          <w:rFonts w:ascii="Times New Roman" w:eastAsia="仿宋_GB2312" w:hAnsi="Times New Roman" w:cs="Times New Roman"/>
          <w:color w:val="000000"/>
          <w:sz w:val="28"/>
          <w:szCs w:val="28"/>
        </w:rPr>
      </w:pPr>
    </w:p>
    <w:p w:rsidR="00737210" w:rsidRPr="006440AB" w:rsidRDefault="00737210" w:rsidP="00737210">
      <w:pPr>
        <w:spacing w:line="560" w:lineRule="exact"/>
        <w:ind w:firstLineChars="200" w:firstLine="600"/>
        <w:rPr>
          <w:rFonts w:ascii="Times New Roman" w:eastAsia="仿宋_GB2312" w:hAnsi="Times New Roman" w:cs="Times New Roman"/>
          <w:color w:val="000000"/>
          <w:sz w:val="30"/>
          <w:szCs w:val="30"/>
        </w:rPr>
      </w:pPr>
      <w:r w:rsidRPr="006440AB">
        <w:rPr>
          <w:rFonts w:ascii="Times New Roman" w:eastAsia="仿宋_GB2312" w:hAnsi="Times New Roman" w:cs="Times New Roman"/>
          <w:color w:val="000000"/>
          <w:sz w:val="30"/>
          <w:szCs w:val="30"/>
        </w:rPr>
        <w:t>本学校作为</w:t>
      </w:r>
      <w:r w:rsidRPr="006440AB">
        <w:rPr>
          <w:rFonts w:ascii="Times New Roman" w:eastAsia="仿宋_GB2312" w:hAnsi="Times New Roman" w:cs="Times New Roman"/>
          <w:color w:val="000000"/>
          <w:sz w:val="30"/>
          <w:szCs w:val="30"/>
        </w:rPr>
        <w:t xml:space="preserve"> 202</w:t>
      </w:r>
      <w:r>
        <w:rPr>
          <w:rFonts w:ascii="Times New Roman" w:eastAsia="仿宋_GB2312" w:hAnsi="Times New Roman" w:cs="Times New Roman" w:hint="eastAsia"/>
          <w:color w:val="000000"/>
          <w:sz w:val="30"/>
          <w:szCs w:val="30"/>
        </w:rPr>
        <w:t>6</w:t>
      </w:r>
      <w:r w:rsidRPr="006440AB">
        <w:rPr>
          <w:rFonts w:ascii="Times New Roman" w:eastAsia="仿宋_GB2312" w:hAnsi="Times New Roman" w:cs="Times New Roman"/>
          <w:color w:val="000000"/>
          <w:sz w:val="30"/>
          <w:szCs w:val="30"/>
        </w:rPr>
        <w:t xml:space="preserve"> </w:t>
      </w:r>
      <w:r w:rsidRPr="006440AB">
        <w:rPr>
          <w:rFonts w:ascii="Times New Roman" w:eastAsia="仿宋_GB2312" w:hAnsi="Times New Roman" w:cs="Times New Roman"/>
          <w:color w:val="000000"/>
          <w:sz w:val="30"/>
          <w:szCs w:val="30"/>
        </w:rPr>
        <w:t>年全国中学生生物学联赛江苏省赛区初赛暨江苏省中学生生物学竞赛初赛活动</w:t>
      </w:r>
      <w:r w:rsidRPr="006440AB">
        <w:rPr>
          <w:rFonts w:ascii="华文仿宋" w:eastAsia="华文仿宋" w:hAnsi="华文仿宋" w:cs="Times New Roman"/>
          <w:color w:val="000000"/>
          <w:sz w:val="30"/>
          <w:szCs w:val="30"/>
        </w:rPr>
        <w:t>(以下简称“初赛”)</w:t>
      </w:r>
      <w:r w:rsidRPr="006440AB">
        <w:rPr>
          <w:rFonts w:ascii="Times New Roman" w:eastAsia="仿宋_GB2312" w:hAnsi="Times New Roman" w:cs="Times New Roman"/>
          <w:color w:val="000000"/>
          <w:sz w:val="30"/>
          <w:szCs w:val="30"/>
        </w:rPr>
        <w:t>的承办方，自愿对初赛活动的全过程承担主体责任，并</w:t>
      </w:r>
      <w:proofErr w:type="gramStart"/>
      <w:r w:rsidRPr="006440AB">
        <w:rPr>
          <w:rFonts w:ascii="Times New Roman" w:eastAsia="仿宋_GB2312" w:hAnsi="Times New Roman" w:cs="Times New Roman"/>
          <w:color w:val="000000"/>
          <w:sz w:val="30"/>
          <w:szCs w:val="30"/>
        </w:rPr>
        <w:t>作出</w:t>
      </w:r>
      <w:proofErr w:type="gramEnd"/>
      <w:r w:rsidRPr="006440AB">
        <w:rPr>
          <w:rFonts w:ascii="Times New Roman" w:eastAsia="仿宋_GB2312" w:hAnsi="Times New Roman" w:cs="Times New Roman"/>
          <w:color w:val="000000"/>
          <w:sz w:val="30"/>
          <w:szCs w:val="30"/>
        </w:rPr>
        <w:t>如下承诺：</w:t>
      </w:r>
    </w:p>
    <w:p w:rsidR="00737210" w:rsidRPr="006440AB" w:rsidRDefault="00737210" w:rsidP="00737210">
      <w:pPr>
        <w:kinsoku w:val="0"/>
        <w:overflowPunct w:val="0"/>
        <w:autoSpaceDE w:val="0"/>
        <w:autoSpaceDN w:val="0"/>
        <w:adjustRightInd w:val="0"/>
        <w:spacing w:before="35" w:line="560" w:lineRule="exact"/>
        <w:ind w:firstLineChars="200" w:firstLine="695"/>
        <w:rPr>
          <w:rFonts w:ascii="Times New Roman" w:eastAsia="仿宋_GB2312" w:hAnsi="Times New Roman" w:cs="Times New Roman"/>
          <w:spacing w:val="32"/>
          <w:w w:val="95"/>
          <w:sz w:val="30"/>
          <w:szCs w:val="30"/>
        </w:rPr>
      </w:pPr>
      <w:r w:rsidRPr="006440AB">
        <w:rPr>
          <w:rFonts w:ascii="Times New Roman" w:eastAsia="仿宋_GB2312" w:hAnsi="Times New Roman" w:cs="Times New Roman"/>
          <w:spacing w:val="32"/>
          <w:w w:val="95"/>
          <w:sz w:val="30"/>
          <w:szCs w:val="30"/>
        </w:rPr>
        <w:t>一、直接负责实施</w:t>
      </w:r>
      <w:r w:rsidRPr="006440AB">
        <w:rPr>
          <w:rFonts w:ascii="Times New Roman" w:eastAsia="仿宋_GB2312" w:hAnsi="Times New Roman" w:cs="Times New Roman"/>
          <w:color w:val="000000"/>
          <w:sz w:val="30"/>
          <w:szCs w:val="30"/>
        </w:rPr>
        <w:t>初赛</w:t>
      </w:r>
      <w:r w:rsidRPr="006440AB">
        <w:rPr>
          <w:rFonts w:ascii="Times New Roman" w:eastAsia="仿宋_GB2312" w:hAnsi="Times New Roman" w:cs="Times New Roman"/>
          <w:spacing w:val="32"/>
          <w:w w:val="95"/>
          <w:sz w:val="30"/>
          <w:szCs w:val="30"/>
        </w:rPr>
        <w:t>活动，不进行委</w:t>
      </w:r>
      <w:r w:rsidRPr="006440AB">
        <w:rPr>
          <w:rFonts w:ascii="Times New Roman" w:eastAsia="仿宋_GB2312" w:hAnsi="Times New Roman" w:cs="Times New Roman"/>
          <w:spacing w:val="32"/>
          <w:sz w:val="30"/>
          <w:szCs w:val="30"/>
        </w:rPr>
        <w:t>托、授权。</w:t>
      </w:r>
    </w:p>
    <w:p w:rsidR="00737210" w:rsidRPr="006440AB" w:rsidRDefault="00737210" w:rsidP="00737210">
      <w:pPr>
        <w:kinsoku w:val="0"/>
        <w:overflowPunct w:val="0"/>
        <w:autoSpaceDE w:val="0"/>
        <w:autoSpaceDN w:val="0"/>
        <w:adjustRightInd w:val="0"/>
        <w:spacing w:before="32" w:line="560" w:lineRule="exact"/>
        <w:ind w:firstLineChars="200" w:firstLine="656"/>
        <w:rPr>
          <w:rFonts w:ascii="Times New Roman" w:eastAsia="仿宋_GB2312" w:hAnsi="Times New Roman" w:cs="Times New Roman"/>
          <w:spacing w:val="28"/>
          <w:w w:val="95"/>
          <w:sz w:val="30"/>
          <w:szCs w:val="30"/>
        </w:rPr>
      </w:pPr>
      <w:r w:rsidRPr="006440AB">
        <w:rPr>
          <w:rFonts w:ascii="Times New Roman" w:eastAsia="仿宋_GB2312" w:hAnsi="Times New Roman" w:cs="Times New Roman"/>
          <w:spacing w:val="14"/>
          <w:sz w:val="30"/>
          <w:szCs w:val="30"/>
        </w:rPr>
        <w:t>二、坚持公益性，不以营利为目的。</w:t>
      </w:r>
      <w:r w:rsidRPr="006440AB">
        <w:rPr>
          <w:rFonts w:ascii="Times New Roman" w:eastAsia="仿宋_GB2312" w:hAnsi="Times New Roman" w:cs="Times New Roman"/>
          <w:spacing w:val="14"/>
          <w:w w:val="95"/>
          <w:sz w:val="30"/>
          <w:szCs w:val="30"/>
        </w:rPr>
        <w:t>任何单位、组织及个人不得向学生</w:t>
      </w:r>
      <w:r w:rsidRPr="006440AB">
        <w:rPr>
          <w:rFonts w:ascii="Times New Roman" w:eastAsia="仿宋_GB2312" w:hAnsi="Times New Roman" w:cs="Times New Roman"/>
          <w:spacing w:val="14"/>
          <w:sz w:val="30"/>
          <w:szCs w:val="30"/>
        </w:rPr>
        <w:t>收取各种名目的费用，做到</w:t>
      </w:r>
      <w:r w:rsidRPr="006440AB">
        <w:rPr>
          <w:rFonts w:ascii="华文仿宋" w:eastAsia="华文仿宋" w:hAnsi="华文仿宋" w:cs="Times New Roman"/>
          <w:spacing w:val="14"/>
          <w:sz w:val="30"/>
          <w:szCs w:val="30"/>
        </w:rPr>
        <w:t>“零收费”</w:t>
      </w:r>
      <w:r w:rsidRPr="006440AB">
        <w:rPr>
          <w:rFonts w:ascii="Times New Roman" w:eastAsia="仿宋_GB2312" w:hAnsi="Times New Roman" w:cs="Times New Roman"/>
          <w:spacing w:val="14"/>
          <w:sz w:val="30"/>
          <w:szCs w:val="30"/>
        </w:rPr>
        <w:t>。</w:t>
      </w:r>
      <w:r w:rsidRPr="006440AB">
        <w:rPr>
          <w:rFonts w:ascii="Times New Roman" w:eastAsia="仿宋_GB2312" w:hAnsi="Times New Roman" w:cs="Times New Roman"/>
          <w:spacing w:val="24"/>
          <w:sz w:val="30"/>
          <w:szCs w:val="30"/>
        </w:rPr>
        <w:t>不以任何方式向学生转嫁竞赛活动成本。</w:t>
      </w:r>
    </w:p>
    <w:p w:rsidR="00737210" w:rsidRPr="006440AB" w:rsidRDefault="00737210" w:rsidP="00737210">
      <w:pPr>
        <w:kinsoku w:val="0"/>
        <w:overflowPunct w:val="0"/>
        <w:autoSpaceDE w:val="0"/>
        <w:autoSpaceDN w:val="0"/>
        <w:adjustRightInd w:val="0"/>
        <w:spacing w:before="35" w:line="560" w:lineRule="exact"/>
        <w:ind w:right="166" w:firstLineChars="200" w:firstLine="671"/>
        <w:rPr>
          <w:rFonts w:ascii="Times New Roman" w:eastAsia="仿宋_GB2312" w:hAnsi="Times New Roman" w:cs="Times New Roman"/>
          <w:spacing w:val="24"/>
          <w:w w:val="95"/>
          <w:sz w:val="30"/>
          <w:szCs w:val="30"/>
        </w:rPr>
      </w:pPr>
      <w:r w:rsidRPr="006440AB">
        <w:rPr>
          <w:rFonts w:ascii="Times New Roman" w:eastAsia="仿宋_GB2312" w:hAnsi="Times New Roman" w:cs="Times New Roman"/>
          <w:spacing w:val="26"/>
          <w:w w:val="95"/>
          <w:sz w:val="30"/>
          <w:szCs w:val="30"/>
        </w:rPr>
        <w:t>三、初赛组织过程遵循科学规范的程序，</w:t>
      </w:r>
      <w:r w:rsidRPr="006440AB">
        <w:rPr>
          <w:rFonts w:ascii="Times New Roman" w:eastAsia="仿宋_GB2312" w:hAnsi="Times New Roman" w:cs="Times New Roman"/>
          <w:bCs/>
          <w:sz w:val="30"/>
          <w:szCs w:val="30"/>
        </w:rPr>
        <w:t>按标准</w:t>
      </w:r>
      <w:r>
        <w:rPr>
          <w:rFonts w:ascii="Times New Roman" w:eastAsia="仿宋_GB2312" w:hAnsi="Times New Roman" w:cs="Times New Roman" w:hint="eastAsia"/>
          <w:bCs/>
          <w:sz w:val="30"/>
          <w:szCs w:val="30"/>
        </w:rPr>
        <w:t>化考场</w:t>
      </w:r>
      <w:r w:rsidRPr="006440AB">
        <w:rPr>
          <w:rFonts w:ascii="Times New Roman" w:eastAsia="仿宋_GB2312" w:hAnsi="Times New Roman" w:cs="Times New Roman"/>
          <w:bCs/>
          <w:sz w:val="30"/>
          <w:szCs w:val="30"/>
        </w:rPr>
        <w:t>组织</w:t>
      </w:r>
      <w:r>
        <w:rPr>
          <w:rFonts w:ascii="Times New Roman" w:eastAsia="仿宋_GB2312" w:hAnsi="Times New Roman" w:cs="Times New Roman" w:hint="eastAsia"/>
          <w:bCs/>
          <w:sz w:val="30"/>
          <w:szCs w:val="30"/>
        </w:rPr>
        <w:t>初赛考试</w:t>
      </w:r>
      <w:r w:rsidRPr="006440AB">
        <w:rPr>
          <w:rFonts w:ascii="Times New Roman" w:eastAsia="仿宋_GB2312" w:hAnsi="Times New Roman" w:cs="Times New Roman"/>
          <w:bCs/>
          <w:sz w:val="30"/>
          <w:szCs w:val="30"/>
        </w:rPr>
        <w:t>，考场考</w:t>
      </w:r>
      <w:proofErr w:type="gramStart"/>
      <w:r w:rsidRPr="006440AB">
        <w:rPr>
          <w:rFonts w:ascii="Times New Roman" w:eastAsia="仿宋_GB2312" w:hAnsi="Times New Roman" w:cs="Times New Roman"/>
          <w:bCs/>
          <w:sz w:val="30"/>
          <w:szCs w:val="30"/>
        </w:rPr>
        <w:t>务</w:t>
      </w:r>
      <w:proofErr w:type="gramEnd"/>
      <w:r w:rsidRPr="006440AB">
        <w:rPr>
          <w:rFonts w:ascii="Times New Roman" w:eastAsia="仿宋_GB2312" w:hAnsi="Times New Roman" w:cs="Times New Roman"/>
          <w:bCs/>
          <w:sz w:val="30"/>
          <w:szCs w:val="30"/>
        </w:rPr>
        <w:t>、监考等安排参照</w:t>
      </w:r>
      <w:r w:rsidRPr="00FB740B">
        <w:rPr>
          <w:rFonts w:ascii="Times New Roman" w:eastAsia="仿宋_GB2312" w:hAnsi="Times New Roman" w:cs="Times New Roman" w:hint="eastAsia"/>
          <w:bCs/>
          <w:sz w:val="30"/>
          <w:szCs w:val="30"/>
        </w:rPr>
        <w:t>全国中学生生物学竞赛委员会</w:t>
      </w:r>
      <w:r>
        <w:rPr>
          <w:rFonts w:ascii="Times New Roman" w:eastAsia="仿宋_GB2312" w:hAnsi="Times New Roman" w:cs="Times New Roman" w:hint="eastAsia"/>
          <w:bCs/>
          <w:sz w:val="30"/>
          <w:szCs w:val="30"/>
        </w:rPr>
        <w:t>联赛考试</w:t>
      </w:r>
      <w:r w:rsidRPr="006440AB">
        <w:rPr>
          <w:rFonts w:ascii="Times New Roman" w:eastAsia="仿宋_GB2312" w:hAnsi="Times New Roman" w:cs="Times New Roman"/>
          <w:bCs/>
          <w:sz w:val="30"/>
          <w:szCs w:val="30"/>
        </w:rPr>
        <w:t>要求执行，</w:t>
      </w:r>
      <w:r w:rsidRPr="006440AB">
        <w:rPr>
          <w:rFonts w:ascii="Times New Roman" w:eastAsia="仿宋_GB2312" w:hAnsi="Times New Roman" w:cs="Times New Roman"/>
          <w:spacing w:val="26"/>
          <w:w w:val="95"/>
          <w:sz w:val="30"/>
          <w:szCs w:val="30"/>
        </w:rPr>
        <w:t>杜</w:t>
      </w:r>
      <w:r w:rsidRPr="006440AB">
        <w:rPr>
          <w:rFonts w:ascii="Times New Roman" w:eastAsia="仿宋_GB2312" w:hAnsi="Times New Roman" w:cs="Times New Roman"/>
          <w:spacing w:val="28"/>
          <w:sz w:val="30"/>
          <w:szCs w:val="30"/>
        </w:rPr>
        <w:t>绝弄虚作假、有失公允的情况发生。</w:t>
      </w:r>
    </w:p>
    <w:p w:rsidR="00737210" w:rsidRPr="006440AB" w:rsidRDefault="00737210" w:rsidP="00737210">
      <w:pPr>
        <w:kinsoku w:val="0"/>
        <w:overflowPunct w:val="0"/>
        <w:autoSpaceDE w:val="0"/>
        <w:autoSpaceDN w:val="0"/>
        <w:adjustRightInd w:val="0"/>
        <w:spacing w:before="32" w:line="560" w:lineRule="exact"/>
        <w:ind w:firstLineChars="200" w:firstLine="600"/>
        <w:rPr>
          <w:rFonts w:ascii="Times New Roman" w:eastAsia="仿宋_GB2312" w:hAnsi="Times New Roman" w:cs="Times New Roman"/>
          <w:spacing w:val="24"/>
          <w:w w:val="99"/>
          <w:sz w:val="30"/>
          <w:szCs w:val="30"/>
        </w:rPr>
      </w:pPr>
      <w:r w:rsidRPr="006440AB">
        <w:rPr>
          <w:rFonts w:ascii="Times New Roman" w:eastAsia="仿宋_GB2312" w:hAnsi="Times New Roman" w:cs="Times New Roman"/>
          <w:sz w:val="30"/>
          <w:szCs w:val="30"/>
        </w:rPr>
        <w:t>四、在申报过程中提交的所有材料真实有效。</w:t>
      </w:r>
      <w:r w:rsidRPr="006440AB">
        <w:rPr>
          <w:rFonts w:ascii="Times New Roman" w:eastAsia="仿宋_GB2312" w:hAnsi="Times New Roman" w:cs="Times New Roman"/>
          <w:spacing w:val="28"/>
          <w:w w:val="95"/>
          <w:sz w:val="30"/>
          <w:szCs w:val="30"/>
        </w:rPr>
        <w:t>如在组织</w:t>
      </w:r>
      <w:r w:rsidRPr="006440AB">
        <w:rPr>
          <w:rFonts w:ascii="Times New Roman" w:eastAsia="仿宋_GB2312" w:hAnsi="Times New Roman" w:cs="Times New Roman"/>
          <w:spacing w:val="14"/>
          <w:sz w:val="30"/>
          <w:szCs w:val="30"/>
        </w:rPr>
        <w:t>初赛</w:t>
      </w:r>
      <w:r w:rsidRPr="006440AB">
        <w:rPr>
          <w:rFonts w:ascii="Times New Roman" w:eastAsia="仿宋_GB2312" w:hAnsi="Times New Roman" w:cs="Times New Roman"/>
          <w:spacing w:val="28"/>
          <w:w w:val="95"/>
          <w:sz w:val="30"/>
          <w:szCs w:val="30"/>
        </w:rPr>
        <w:t>过程中有违反上述承诺的行为，本单位愿</w:t>
      </w:r>
      <w:r w:rsidRPr="006440AB">
        <w:rPr>
          <w:rFonts w:ascii="Times New Roman" w:eastAsia="仿宋_GB2312" w:hAnsi="Times New Roman" w:cs="Times New Roman"/>
          <w:spacing w:val="24"/>
          <w:sz w:val="30"/>
          <w:szCs w:val="30"/>
        </w:rPr>
        <w:t>意接受并落实教育部、地方教育行政部门提出的整改要求</w:t>
      </w:r>
      <w:r w:rsidRPr="006440AB">
        <w:rPr>
          <w:rFonts w:ascii="Times New Roman" w:eastAsia="仿宋_GB2312" w:hAnsi="Times New Roman" w:cs="Times New Roman"/>
          <w:spacing w:val="24"/>
          <w:sz w:val="30"/>
          <w:szCs w:val="30"/>
        </w:rPr>
        <w:t>,</w:t>
      </w:r>
      <w:r w:rsidRPr="006440AB">
        <w:rPr>
          <w:rFonts w:ascii="Times New Roman" w:eastAsia="仿宋_GB2312" w:hAnsi="Times New Roman" w:cs="Times New Roman"/>
          <w:spacing w:val="24"/>
          <w:sz w:val="30"/>
          <w:szCs w:val="30"/>
        </w:rPr>
        <w:t>包括撤销</w:t>
      </w:r>
      <w:r w:rsidRPr="006440AB">
        <w:rPr>
          <w:rFonts w:ascii="Times New Roman" w:eastAsia="仿宋_GB2312" w:hAnsi="Times New Roman" w:cs="Times New Roman"/>
          <w:spacing w:val="14"/>
          <w:sz w:val="30"/>
          <w:szCs w:val="30"/>
        </w:rPr>
        <w:t>初赛</w:t>
      </w:r>
      <w:r w:rsidRPr="006440AB">
        <w:rPr>
          <w:rFonts w:ascii="Times New Roman" w:eastAsia="仿宋_GB2312" w:hAnsi="Times New Roman" w:cs="Times New Roman"/>
          <w:spacing w:val="24"/>
          <w:sz w:val="30"/>
          <w:szCs w:val="30"/>
        </w:rPr>
        <w:t>组织的决定，并妥善做好善后工作。</w:t>
      </w:r>
    </w:p>
    <w:p w:rsidR="00737210" w:rsidRDefault="00737210" w:rsidP="00737210">
      <w:pPr>
        <w:kinsoku w:val="0"/>
        <w:overflowPunct w:val="0"/>
        <w:autoSpaceDE w:val="0"/>
        <w:autoSpaceDN w:val="0"/>
        <w:adjustRightInd w:val="0"/>
        <w:spacing w:line="560" w:lineRule="exact"/>
        <w:rPr>
          <w:rFonts w:ascii="仿宋_GB2312" w:eastAsia="仿宋_GB2312" w:hAnsi="仿宋_GB2312" w:cs="仿宋_GB2312" w:hint="eastAsia"/>
          <w:sz w:val="30"/>
          <w:szCs w:val="30"/>
        </w:rPr>
      </w:pPr>
    </w:p>
    <w:p w:rsidR="00EA4399" w:rsidRDefault="00737210" w:rsidP="00737210">
      <w:pPr>
        <w:tabs>
          <w:tab w:val="left" w:pos="9503"/>
        </w:tabs>
        <w:kinsoku w:val="0"/>
        <w:overflowPunct w:val="0"/>
        <w:autoSpaceDE w:val="0"/>
        <w:autoSpaceDN w:val="0"/>
        <w:adjustRightInd w:val="0"/>
        <w:spacing w:line="560" w:lineRule="exact"/>
        <w:rPr>
          <w:rFonts w:ascii="仿宋_GB2312" w:eastAsia="仿宋_GB2312" w:hAnsi="仿宋_GB2312" w:cs="仿宋_GB2312" w:hint="eastAsia"/>
          <w:spacing w:val="22"/>
          <w:sz w:val="30"/>
          <w:szCs w:val="30"/>
        </w:rPr>
      </w:pPr>
      <w:r>
        <w:rPr>
          <w:rFonts w:ascii="仿宋_GB2312" w:eastAsia="仿宋_GB2312" w:hAnsi="仿宋_GB2312" w:cs="仿宋_GB2312" w:hint="eastAsia"/>
          <w:spacing w:val="22"/>
          <w:sz w:val="30"/>
          <w:szCs w:val="30"/>
        </w:rPr>
        <w:t>申报单位法人代表（或授权代表）签字（盖章）：</w:t>
      </w:r>
    </w:p>
    <w:p w:rsidR="00EA4399" w:rsidRPr="00EA4399" w:rsidRDefault="00737210" w:rsidP="00737210">
      <w:pPr>
        <w:tabs>
          <w:tab w:val="left" w:pos="9503"/>
        </w:tabs>
        <w:kinsoku w:val="0"/>
        <w:overflowPunct w:val="0"/>
        <w:autoSpaceDE w:val="0"/>
        <w:autoSpaceDN w:val="0"/>
        <w:adjustRightInd w:val="0"/>
        <w:spacing w:line="560" w:lineRule="exact"/>
        <w:rPr>
          <w:rFonts w:ascii="仿宋_GB2312" w:eastAsia="仿宋_GB2312" w:hAnsi="仿宋_GB2312" w:cs="仿宋_GB2312" w:hint="eastAsia"/>
          <w:spacing w:val="22"/>
          <w:sz w:val="30"/>
          <w:szCs w:val="30"/>
          <w:u w:val="single"/>
        </w:rPr>
      </w:pPr>
      <w:r>
        <w:rPr>
          <w:rFonts w:ascii="仿宋_GB2312" w:eastAsia="仿宋_GB2312" w:hAnsi="仿宋_GB2312" w:cs="仿宋_GB2312" w:hint="eastAsia"/>
          <w:spacing w:val="22"/>
          <w:sz w:val="30"/>
          <w:szCs w:val="30"/>
          <w:u w:val="single"/>
        </w:rPr>
        <w:tab/>
      </w:r>
    </w:p>
    <w:p w:rsidR="00737210" w:rsidRDefault="00737210" w:rsidP="00737210">
      <w:pPr>
        <w:tabs>
          <w:tab w:val="left" w:pos="748"/>
          <w:tab w:val="left" w:pos="1500"/>
        </w:tabs>
        <w:kinsoku w:val="0"/>
        <w:overflowPunct w:val="0"/>
        <w:autoSpaceDE w:val="0"/>
        <w:autoSpaceDN w:val="0"/>
        <w:adjustRightInd w:val="0"/>
        <w:spacing w:before="7" w:line="560" w:lineRule="exact"/>
        <w:ind w:right="380"/>
        <w:jc w:val="righ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ab/>
        <w:t>月</w:t>
      </w:r>
      <w:r>
        <w:rPr>
          <w:rFonts w:ascii="仿宋_GB2312" w:eastAsia="仿宋_GB2312" w:hAnsi="仿宋_GB2312" w:cs="仿宋_GB2312" w:hint="eastAsia"/>
          <w:sz w:val="30"/>
          <w:szCs w:val="30"/>
        </w:rPr>
        <w:tab/>
        <w:t>日</w:t>
      </w:r>
    </w:p>
    <w:p w:rsidR="00737210" w:rsidRDefault="00737210" w:rsidP="00737210">
      <w:pPr>
        <w:tabs>
          <w:tab w:val="left" w:pos="748"/>
          <w:tab w:val="left" w:pos="1500"/>
        </w:tabs>
        <w:kinsoku w:val="0"/>
        <w:overflowPunct w:val="0"/>
        <w:autoSpaceDE w:val="0"/>
        <w:autoSpaceDN w:val="0"/>
        <w:adjustRightInd w:val="0"/>
        <w:spacing w:before="7" w:line="560" w:lineRule="exact"/>
        <w:ind w:right="380"/>
        <w:jc w:val="right"/>
        <w:rPr>
          <w:rFonts w:ascii="仿宋_GB2312" w:eastAsia="仿宋_GB2312" w:hAnsi="仿宋_GB2312" w:cs="仿宋_GB2312" w:hint="eastAsia"/>
          <w:sz w:val="30"/>
          <w:szCs w:val="30"/>
        </w:rPr>
      </w:pPr>
    </w:p>
    <w:p w:rsidR="00737210" w:rsidRPr="00FC45FB" w:rsidRDefault="00737210" w:rsidP="00737210">
      <w:pPr>
        <w:tabs>
          <w:tab w:val="left" w:pos="748"/>
          <w:tab w:val="left" w:pos="1500"/>
        </w:tabs>
        <w:kinsoku w:val="0"/>
        <w:overflowPunct w:val="0"/>
        <w:autoSpaceDE w:val="0"/>
        <w:autoSpaceDN w:val="0"/>
        <w:adjustRightInd w:val="0"/>
        <w:spacing w:before="7" w:line="560" w:lineRule="exact"/>
        <w:ind w:right="380"/>
        <w:jc w:val="left"/>
        <w:rPr>
          <w:rFonts w:ascii="黑体" w:eastAsia="黑体" w:hAnsi="Times New Roman" w:cs="宋体"/>
          <w:sz w:val="32"/>
          <w:szCs w:val="20"/>
        </w:rPr>
      </w:pPr>
      <w:r w:rsidRPr="00FC45FB">
        <w:rPr>
          <w:rFonts w:ascii="黑体" w:eastAsia="黑体" w:hAnsi="Times New Roman" w:cs="宋体" w:hint="eastAsia"/>
          <w:sz w:val="32"/>
          <w:szCs w:val="20"/>
        </w:rPr>
        <w:lastRenderedPageBreak/>
        <w:t>附件3</w:t>
      </w:r>
    </w:p>
    <w:p w:rsidR="00737210" w:rsidRDefault="00737210" w:rsidP="00737210">
      <w:pPr>
        <w:jc w:val="left"/>
        <w:rPr>
          <w:rFonts w:ascii="宋体" w:hAnsi="宋体" w:hint="eastAsia"/>
          <w:b/>
          <w:bCs/>
          <w:iCs/>
          <w:spacing w:val="10"/>
          <w:sz w:val="44"/>
          <w:szCs w:val="44"/>
        </w:rPr>
      </w:pPr>
    </w:p>
    <w:p w:rsidR="00737210" w:rsidRPr="00FC45FB" w:rsidRDefault="00737210" w:rsidP="00737210">
      <w:pPr>
        <w:spacing w:line="400" w:lineRule="exact"/>
        <w:jc w:val="center"/>
        <w:rPr>
          <w:rFonts w:ascii="Times New Roman" w:eastAsia="仿宋_GB2312" w:hAnsi="Times New Roman" w:cs="Times New Roman"/>
          <w:b/>
          <w:sz w:val="32"/>
          <w:szCs w:val="20"/>
        </w:rPr>
      </w:pPr>
      <w:r w:rsidRPr="00FC45FB">
        <w:rPr>
          <w:rFonts w:ascii="Times New Roman" w:eastAsia="仿宋_GB2312" w:hAnsi="Times New Roman" w:cs="Times New Roman" w:hint="eastAsia"/>
          <w:b/>
          <w:sz w:val="32"/>
          <w:szCs w:val="20"/>
        </w:rPr>
        <w:t>202</w:t>
      </w:r>
      <w:r>
        <w:rPr>
          <w:rFonts w:ascii="Times New Roman" w:eastAsia="仿宋_GB2312" w:hAnsi="Times New Roman" w:cs="Times New Roman" w:hint="eastAsia"/>
          <w:b/>
          <w:sz w:val="32"/>
          <w:szCs w:val="20"/>
        </w:rPr>
        <w:t>6</w:t>
      </w:r>
      <w:r w:rsidRPr="00FC45FB">
        <w:rPr>
          <w:rFonts w:ascii="Times New Roman" w:eastAsia="仿宋_GB2312" w:hAnsi="Times New Roman" w:cs="Times New Roman" w:hint="eastAsia"/>
          <w:b/>
          <w:sz w:val="32"/>
          <w:szCs w:val="20"/>
        </w:rPr>
        <w:t>年</w:t>
      </w:r>
      <w:r w:rsidRPr="006440AB">
        <w:rPr>
          <w:rFonts w:ascii="Times New Roman" w:eastAsia="仿宋_GB2312" w:hAnsi="Times New Roman" w:cs="Times New Roman"/>
          <w:b/>
          <w:sz w:val="32"/>
          <w:szCs w:val="20"/>
        </w:rPr>
        <w:t>全国中学生生物学联赛江苏省赛区初赛</w:t>
      </w:r>
    </w:p>
    <w:p w:rsidR="00737210" w:rsidRPr="00FC45FB" w:rsidRDefault="00737210" w:rsidP="00737210">
      <w:pPr>
        <w:spacing w:line="400" w:lineRule="exact"/>
        <w:jc w:val="center"/>
        <w:rPr>
          <w:rFonts w:ascii="Times New Roman" w:eastAsia="仿宋_GB2312" w:hAnsi="Times New Roman" w:cs="Times New Roman"/>
          <w:b/>
          <w:sz w:val="32"/>
          <w:szCs w:val="20"/>
        </w:rPr>
      </w:pPr>
      <w:r w:rsidRPr="00FC45FB">
        <w:rPr>
          <w:rFonts w:ascii="Times New Roman" w:eastAsia="仿宋_GB2312" w:hAnsi="Times New Roman" w:cs="Times New Roman" w:hint="eastAsia"/>
          <w:b/>
          <w:sz w:val="32"/>
          <w:szCs w:val="20"/>
        </w:rPr>
        <w:t>保密承诺书</w:t>
      </w:r>
    </w:p>
    <w:p w:rsidR="00737210" w:rsidRDefault="00737210" w:rsidP="00737210">
      <w:pPr>
        <w:ind w:firstLineChars="200" w:firstLine="680"/>
        <w:rPr>
          <w:rFonts w:ascii="楷体_GB2312" w:eastAsia="楷体_GB2312" w:hAnsi="宋体" w:hint="eastAsia"/>
          <w:bCs/>
          <w:iCs/>
          <w:spacing w:val="10"/>
          <w:sz w:val="32"/>
          <w:szCs w:val="32"/>
        </w:rPr>
      </w:pPr>
    </w:p>
    <w:p w:rsidR="00737210" w:rsidRPr="004E3BE4" w:rsidRDefault="00737210" w:rsidP="00737210">
      <w:pPr>
        <w:ind w:firstLineChars="200" w:firstLine="600"/>
        <w:rPr>
          <w:rFonts w:ascii="Times New Roman" w:eastAsia="仿宋_GB2312" w:hAnsi="Times New Roman" w:cs="Times New Roman"/>
          <w:sz w:val="30"/>
          <w:szCs w:val="30"/>
        </w:rPr>
      </w:pPr>
      <w:r w:rsidRPr="004E3BE4">
        <w:rPr>
          <w:rFonts w:ascii="Times New Roman" w:eastAsia="仿宋_GB2312" w:hAnsi="Times New Roman" w:cs="Times New Roman" w:hint="eastAsia"/>
          <w:sz w:val="30"/>
          <w:szCs w:val="30"/>
        </w:rPr>
        <w:t>本人保证自参与</w:t>
      </w:r>
      <w:r w:rsidRPr="004E3BE4">
        <w:rPr>
          <w:rFonts w:ascii="Times New Roman" w:eastAsia="仿宋_GB2312" w:hAnsi="Times New Roman" w:cs="Times New Roman" w:hint="eastAsia"/>
          <w:sz w:val="30"/>
          <w:szCs w:val="30"/>
        </w:rPr>
        <w:t>202</w:t>
      </w:r>
      <w:r>
        <w:rPr>
          <w:rFonts w:ascii="Times New Roman" w:eastAsia="仿宋_GB2312" w:hAnsi="Times New Roman" w:cs="Times New Roman" w:hint="eastAsia"/>
          <w:sz w:val="30"/>
          <w:szCs w:val="30"/>
        </w:rPr>
        <w:t>6</w:t>
      </w:r>
      <w:r w:rsidRPr="004E3BE4">
        <w:rPr>
          <w:rFonts w:ascii="Times New Roman" w:eastAsia="仿宋_GB2312" w:hAnsi="Times New Roman" w:cs="Times New Roman" w:hint="eastAsia"/>
          <w:sz w:val="30"/>
          <w:szCs w:val="30"/>
        </w:rPr>
        <w:t>年全国中学生生物学联赛江苏省赛区初赛</w:t>
      </w:r>
      <w:r>
        <w:rPr>
          <w:rFonts w:ascii="Times New Roman" w:eastAsia="仿宋_GB2312" w:hAnsi="Times New Roman" w:cs="Times New Roman" w:hint="eastAsia"/>
          <w:sz w:val="30"/>
          <w:szCs w:val="30"/>
        </w:rPr>
        <w:t>组织</w:t>
      </w:r>
      <w:r w:rsidRPr="004E3BE4">
        <w:rPr>
          <w:rFonts w:ascii="Times New Roman" w:eastAsia="仿宋_GB2312" w:hAnsi="Times New Roman" w:cs="Times New Roman" w:hint="eastAsia"/>
          <w:sz w:val="30"/>
          <w:szCs w:val="30"/>
        </w:rPr>
        <w:t>工作，至</w:t>
      </w:r>
      <w:r w:rsidRPr="004E3BE4">
        <w:rPr>
          <w:rFonts w:ascii="Times New Roman" w:eastAsia="仿宋_GB2312" w:hAnsi="Times New Roman" w:cs="Times New Roman" w:hint="eastAsia"/>
          <w:sz w:val="30"/>
          <w:szCs w:val="30"/>
        </w:rPr>
        <w:t>202</w:t>
      </w:r>
      <w:r>
        <w:rPr>
          <w:rFonts w:ascii="Times New Roman" w:eastAsia="仿宋_GB2312" w:hAnsi="Times New Roman" w:cs="Times New Roman" w:hint="eastAsia"/>
          <w:sz w:val="30"/>
          <w:szCs w:val="30"/>
        </w:rPr>
        <w:t>6</w:t>
      </w:r>
      <w:r w:rsidRPr="004E3BE4">
        <w:rPr>
          <w:rFonts w:ascii="Times New Roman" w:eastAsia="仿宋_GB2312" w:hAnsi="Times New Roman" w:cs="Times New Roman" w:hint="eastAsia"/>
          <w:sz w:val="30"/>
          <w:szCs w:val="30"/>
        </w:rPr>
        <w:t>年全国中学生生物学联赛江苏省赛区初赛工作结束，</w:t>
      </w:r>
      <w:r>
        <w:rPr>
          <w:rFonts w:ascii="Times New Roman" w:eastAsia="仿宋_GB2312" w:hAnsi="Times New Roman" w:cs="Times New Roman" w:hint="eastAsia"/>
          <w:sz w:val="30"/>
          <w:szCs w:val="30"/>
        </w:rPr>
        <w:t>承诺</w:t>
      </w:r>
      <w:r w:rsidRPr="004E3BE4">
        <w:rPr>
          <w:rFonts w:ascii="Times New Roman" w:eastAsia="仿宋_GB2312" w:hAnsi="Times New Roman" w:cs="Times New Roman" w:hint="eastAsia"/>
          <w:sz w:val="30"/>
          <w:szCs w:val="30"/>
        </w:rPr>
        <w:t>不</w:t>
      </w:r>
      <w:r>
        <w:rPr>
          <w:rFonts w:ascii="Times New Roman" w:eastAsia="仿宋_GB2312" w:hAnsi="Times New Roman" w:cs="Times New Roman" w:hint="eastAsia"/>
          <w:sz w:val="30"/>
          <w:szCs w:val="30"/>
        </w:rPr>
        <w:t>泄露任何与</w:t>
      </w:r>
      <w:r w:rsidRPr="004E3BE4">
        <w:rPr>
          <w:rFonts w:ascii="Times New Roman" w:eastAsia="仿宋_GB2312" w:hAnsi="Times New Roman" w:cs="Times New Roman" w:hint="eastAsia"/>
          <w:sz w:val="30"/>
          <w:szCs w:val="30"/>
        </w:rPr>
        <w:t>初赛</w:t>
      </w:r>
      <w:r>
        <w:rPr>
          <w:rFonts w:ascii="Times New Roman" w:eastAsia="仿宋_GB2312" w:hAnsi="Times New Roman" w:cs="Times New Roman" w:hint="eastAsia"/>
          <w:sz w:val="30"/>
          <w:szCs w:val="30"/>
        </w:rPr>
        <w:t>考试</w:t>
      </w:r>
      <w:r w:rsidRPr="004E3BE4">
        <w:rPr>
          <w:rFonts w:ascii="Times New Roman" w:eastAsia="仿宋_GB2312" w:hAnsi="Times New Roman" w:cs="Times New Roman" w:hint="eastAsia"/>
          <w:sz w:val="30"/>
          <w:szCs w:val="30"/>
        </w:rPr>
        <w:t>相关的</w:t>
      </w:r>
      <w:r>
        <w:rPr>
          <w:rFonts w:ascii="Times New Roman" w:eastAsia="仿宋_GB2312" w:hAnsi="Times New Roman" w:cs="Times New Roman" w:hint="eastAsia"/>
          <w:sz w:val="30"/>
          <w:szCs w:val="30"/>
        </w:rPr>
        <w:t>涉密资料与信息</w:t>
      </w:r>
      <w:r w:rsidRPr="004E3BE4">
        <w:rPr>
          <w:rFonts w:ascii="Times New Roman" w:eastAsia="仿宋_GB2312" w:hAnsi="Times New Roman" w:cs="Times New Roman" w:hint="eastAsia"/>
          <w:sz w:val="30"/>
          <w:szCs w:val="30"/>
        </w:rPr>
        <w:t>。违反保密义务的，自愿接受党纪、政纪处分及法律追责</w:t>
      </w:r>
      <w:r w:rsidRPr="004E3BE4">
        <w:rPr>
          <w:rFonts w:ascii="Courier New" w:eastAsia="仿宋_GB2312" w:hAnsi="Courier New" w:cs="Courier New"/>
          <w:sz w:val="30"/>
          <w:szCs w:val="30"/>
        </w:rPr>
        <w:t>‌</w:t>
      </w:r>
      <w:r w:rsidRPr="004E3BE4">
        <w:rPr>
          <w:rFonts w:ascii="Times New Roman" w:eastAsia="仿宋_GB2312" w:hAnsi="Times New Roman" w:cs="Times New Roman" w:hint="eastAsia"/>
          <w:sz w:val="30"/>
          <w:szCs w:val="30"/>
        </w:rPr>
        <w:t>。</w:t>
      </w:r>
    </w:p>
    <w:p w:rsidR="00737210" w:rsidRPr="004E3BE4" w:rsidRDefault="00737210" w:rsidP="00737210">
      <w:pPr>
        <w:rPr>
          <w:rFonts w:ascii="Times New Roman" w:eastAsia="仿宋_GB2312" w:hAnsi="Times New Roman" w:cs="Times New Roman"/>
          <w:sz w:val="30"/>
          <w:szCs w:val="30"/>
        </w:rPr>
      </w:pPr>
    </w:p>
    <w:p w:rsidR="00737210" w:rsidRPr="004E3BE4" w:rsidRDefault="00737210" w:rsidP="00737210">
      <w:pPr>
        <w:rPr>
          <w:rFonts w:ascii="Times New Roman" w:eastAsia="仿宋_GB2312" w:hAnsi="Times New Roman" w:cs="Times New Roman"/>
          <w:sz w:val="30"/>
          <w:szCs w:val="30"/>
        </w:rPr>
      </w:pPr>
      <w:r w:rsidRPr="004E3BE4">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 xml:space="preserve">             </w:t>
      </w:r>
      <w:r w:rsidRPr="004E3BE4">
        <w:rPr>
          <w:rFonts w:ascii="Times New Roman" w:eastAsia="仿宋_GB2312" w:hAnsi="Times New Roman" w:cs="Times New Roman" w:hint="eastAsia"/>
          <w:sz w:val="30"/>
          <w:szCs w:val="30"/>
        </w:rPr>
        <w:t xml:space="preserve">   </w:t>
      </w:r>
      <w:r w:rsidRPr="004E3BE4">
        <w:rPr>
          <w:rFonts w:ascii="Times New Roman" w:eastAsia="仿宋_GB2312" w:hAnsi="Times New Roman" w:cs="Times New Roman" w:hint="eastAsia"/>
          <w:sz w:val="30"/>
          <w:szCs w:val="30"/>
        </w:rPr>
        <w:t>承诺人：</w:t>
      </w:r>
    </w:p>
    <w:p w:rsidR="00737210" w:rsidRPr="004E3BE4" w:rsidRDefault="00737210" w:rsidP="00737210">
      <w:pPr>
        <w:rPr>
          <w:rFonts w:ascii="Times New Roman" w:eastAsia="仿宋_GB2312" w:hAnsi="Times New Roman" w:cs="Times New Roman"/>
          <w:sz w:val="30"/>
          <w:szCs w:val="30"/>
        </w:rPr>
      </w:pPr>
      <w:r w:rsidRPr="004E3BE4">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 xml:space="preserve">            </w:t>
      </w:r>
      <w:r w:rsidRPr="004E3BE4">
        <w:rPr>
          <w:rFonts w:ascii="Times New Roman" w:eastAsia="仿宋_GB2312" w:hAnsi="Times New Roman" w:cs="Times New Roman" w:hint="eastAsia"/>
          <w:sz w:val="30"/>
          <w:szCs w:val="30"/>
        </w:rPr>
        <w:t xml:space="preserve"> </w:t>
      </w:r>
      <w:r w:rsidRPr="004E3BE4">
        <w:rPr>
          <w:rFonts w:ascii="Times New Roman" w:eastAsia="仿宋_GB2312" w:hAnsi="Times New Roman" w:cs="Times New Roman" w:hint="eastAsia"/>
          <w:sz w:val="30"/>
          <w:szCs w:val="30"/>
        </w:rPr>
        <w:t>日期：</w:t>
      </w:r>
      <w:r w:rsidRPr="004E3BE4">
        <w:rPr>
          <w:rFonts w:ascii="Times New Roman" w:eastAsia="仿宋_GB2312" w:hAnsi="Times New Roman" w:cs="Times New Roman" w:hint="eastAsia"/>
          <w:sz w:val="30"/>
          <w:szCs w:val="30"/>
        </w:rPr>
        <w:t xml:space="preserve"> </w:t>
      </w:r>
    </w:p>
    <w:p w:rsidR="00737210" w:rsidRPr="004E3BE4" w:rsidRDefault="00737210" w:rsidP="00737210">
      <w:pPr>
        <w:rPr>
          <w:rFonts w:ascii="Times New Roman" w:eastAsia="仿宋_GB2312" w:hAnsi="Times New Roman" w:cs="Times New Roman"/>
          <w:sz w:val="30"/>
          <w:szCs w:val="30"/>
        </w:rPr>
      </w:pPr>
    </w:p>
    <w:p w:rsidR="00737210" w:rsidRDefault="00737210" w:rsidP="00737210">
      <w:pPr>
        <w:tabs>
          <w:tab w:val="left" w:pos="748"/>
          <w:tab w:val="left" w:pos="1500"/>
        </w:tabs>
        <w:kinsoku w:val="0"/>
        <w:overflowPunct w:val="0"/>
        <w:autoSpaceDE w:val="0"/>
        <w:autoSpaceDN w:val="0"/>
        <w:adjustRightInd w:val="0"/>
        <w:spacing w:before="7" w:line="560" w:lineRule="exact"/>
        <w:ind w:right="380"/>
        <w:jc w:val="left"/>
        <w:rPr>
          <w:rFonts w:ascii="宋体" w:eastAsia="宋体" w:hAnsi="宋体" w:hint="eastAsia"/>
          <w:b/>
          <w:bCs/>
          <w:sz w:val="24"/>
          <w:szCs w:val="24"/>
        </w:rPr>
      </w:pPr>
    </w:p>
    <w:p w:rsidR="00737210" w:rsidRDefault="00737210">
      <w:pPr>
        <w:rPr>
          <w:rFonts w:hint="eastAsia"/>
        </w:rPr>
      </w:pPr>
    </w:p>
    <w:sectPr w:rsidR="007372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F3C" w:rsidRDefault="00221F3C" w:rsidP="005D3F27">
      <w:pPr>
        <w:rPr>
          <w:rFonts w:hint="eastAsia"/>
        </w:rPr>
      </w:pPr>
      <w:r>
        <w:separator/>
      </w:r>
    </w:p>
  </w:endnote>
  <w:endnote w:type="continuationSeparator" w:id="0">
    <w:p w:rsidR="00221F3C" w:rsidRDefault="00221F3C" w:rsidP="005D3F2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
    <w:altName w:val="宋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F3C" w:rsidRDefault="00221F3C" w:rsidP="005D3F27">
      <w:pPr>
        <w:rPr>
          <w:rFonts w:hint="eastAsia"/>
        </w:rPr>
      </w:pPr>
      <w:r>
        <w:separator/>
      </w:r>
    </w:p>
  </w:footnote>
  <w:footnote w:type="continuationSeparator" w:id="0">
    <w:p w:rsidR="00221F3C" w:rsidRDefault="00221F3C" w:rsidP="005D3F2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5C27"/>
    <w:multiLevelType w:val="singleLevel"/>
    <w:tmpl w:val="19FD5C27"/>
    <w:lvl w:ilvl="0">
      <w:start w:val="1"/>
      <w:numFmt w:val="decimal"/>
      <w:lvlText w:val="%1."/>
      <w:lvlJc w:val="left"/>
      <w:pPr>
        <w:tabs>
          <w:tab w:val="left" w:pos="312"/>
        </w:tabs>
      </w:pPr>
    </w:lvl>
  </w:abstractNum>
  <w:num w:numId="1" w16cid:durableId="127732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10"/>
    <w:rsid w:val="00152EEE"/>
    <w:rsid w:val="00186CB9"/>
    <w:rsid w:val="00221F3C"/>
    <w:rsid w:val="003B3314"/>
    <w:rsid w:val="00423B0A"/>
    <w:rsid w:val="00433A9C"/>
    <w:rsid w:val="004635FE"/>
    <w:rsid w:val="004F69B6"/>
    <w:rsid w:val="005561AD"/>
    <w:rsid w:val="005D3F27"/>
    <w:rsid w:val="00737210"/>
    <w:rsid w:val="008260E1"/>
    <w:rsid w:val="00876785"/>
    <w:rsid w:val="00A552FA"/>
    <w:rsid w:val="00AF2AD7"/>
    <w:rsid w:val="00B127C2"/>
    <w:rsid w:val="00CB545A"/>
    <w:rsid w:val="00D60D13"/>
    <w:rsid w:val="00DD49DA"/>
    <w:rsid w:val="00EA4399"/>
    <w:rsid w:val="00F27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5B9BA"/>
  <w15:chartTrackingRefBased/>
  <w15:docId w15:val="{ABF3A9B1-60C3-4734-8B44-03960FD6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21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7372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2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2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2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2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21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21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21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3721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2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2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2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210"/>
    <w:rPr>
      <w:rFonts w:cstheme="majorBidi"/>
      <w:color w:val="2F5496" w:themeColor="accent1" w:themeShade="BF"/>
      <w:sz w:val="28"/>
      <w:szCs w:val="28"/>
    </w:rPr>
  </w:style>
  <w:style w:type="character" w:customStyle="1" w:styleId="50">
    <w:name w:val="标题 5 字符"/>
    <w:basedOn w:val="a0"/>
    <w:link w:val="5"/>
    <w:uiPriority w:val="9"/>
    <w:semiHidden/>
    <w:rsid w:val="00737210"/>
    <w:rPr>
      <w:rFonts w:cstheme="majorBidi"/>
      <w:color w:val="2F5496" w:themeColor="accent1" w:themeShade="BF"/>
      <w:sz w:val="24"/>
    </w:rPr>
  </w:style>
  <w:style w:type="character" w:customStyle="1" w:styleId="60">
    <w:name w:val="标题 6 字符"/>
    <w:basedOn w:val="a0"/>
    <w:link w:val="6"/>
    <w:uiPriority w:val="9"/>
    <w:semiHidden/>
    <w:rsid w:val="00737210"/>
    <w:rPr>
      <w:rFonts w:cstheme="majorBidi"/>
      <w:b/>
      <w:bCs/>
      <w:color w:val="2F5496" w:themeColor="accent1" w:themeShade="BF"/>
    </w:rPr>
  </w:style>
  <w:style w:type="character" w:customStyle="1" w:styleId="70">
    <w:name w:val="标题 7 字符"/>
    <w:basedOn w:val="a0"/>
    <w:link w:val="7"/>
    <w:uiPriority w:val="9"/>
    <w:semiHidden/>
    <w:rsid w:val="00737210"/>
    <w:rPr>
      <w:rFonts w:cstheme="majorBidi"/>
      <w:b/>
      <w:bCs/>
      <w:color w:val="595959" w:themeColor="text1" w:themeTint="A6"/>
    </w:rPr>
  </w:style>
  <w:style w:type="character" w:customStyle="1" w:styleId="80">
    <w:name w:val="标题 8 字符"/>
    <w:basedOn w:val="a0"/>
    <w:link w:val="8"/>
    <w:uiPriority w:val="9"/>
    <w:semiHidden/>
    <w:rsid w:val="00737210"/>
    <w:rPr>
      <w:rFonts w:cstheme="majorBidi"/>
      <w:color w:val="595959" w:themeColor="text1" w:themeTint="A6"/>
    </w:rPr>
  </w:style>
  <w:style w:type="character" w:customStyle="1" w:styleId="90">
    <w:name w:val="标题 9 字符"/>
    <w:basedOn w:val="a0"/>
    <w:link w:val="9"/>
    <w:uiPriority w:val="9"/>
    <w:semiHidden/>
    <w:rsid w:val="00737210"/>
    <w:rPr>
      <w:rFonts w:eastAsiaTheme="majorEastAsia" w:cstheme="majorBidi"/>
      <w:color w:val="595959" w:themeColor="text1" w:themeTint="A6"/>
    </w:rPr>
  </w:style>
  <w:style w:type="paragraph" w:styleId="a3">
    <w:name w:val="Title"/>
    <w:basedOn w:val="a"/>
    <w:next w:val="a"/>
    <w:link w:val="a4"/>
    <w:uiPriority w:val="10"/>
    <w:qFormat/>
    <w:rsid w:val="007372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2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2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2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210"/>
    <w:pPr>
      <w:spacing w:before="160"/>
      <w:jc w:val="center"/>
    </w:pPr>
    <w:rPr>
      <w:i/>
      <w:iCs/>
      <w:color w:val="404040" w:themeColor="text1" w:themeTint="BF"/>
    </w:rPr>
  </w:style>
  <w:style w:type="character" w:customStyle="1" w:styleId="a8">
    <w:name w:val="引用 字符"/>
    <w:basedOn w:val="a0"/>
    <w:link w:val="a7"/>
    <w:uiPriority w:val="29"/>
    <w:rsid w:val="00737210"/>
    <w:rPr>
      <w:i/>
      <w:iCs/>
      <w:color w:val="404040" w:themeColor="text1" w:themeTint="BF"/>
    </w:rPr>
  </w:style>
  <w:style w:type="paragraph" w:styleId="a9">
    <w:name w:val="List Paragraph"/>
    <w:basedOn w:val="a"/>
    <w:uiPriority w:val="34"/>
    <w:qFormat/>
    <w:rsid w:val="00737210"/>
    <w:pPr>
      <w:ind w:left="720"/>
      <w:contextualSpacing/>
    </w:pPr>
  </w:style>
  <w:style w:type="character" w:styleId="aa">
    <w:name w:val="Intense Emphasis"/>
    <w:basedOn w:val="a0"/>
    <w:uiPriority w:val="21"/>
    <w:qFormat/>
    <w:rsid w:val="00737210"/>
    <w:rPr>
      <w:i/>
      <w:iCs/>
      <w:color w:val="2F5496" w:themeColor="accent1" w:themeShade="BF"/>
    </w:rPr>
  </w:style>
  <w:style w:type="paragraph" w:styleId="ab">
    <w:name w:val="Intense Quote"/>
    <w:basedOn w:val="a"/>
    <w:next w:val="a"/>
    <w:link w:val="ac"/>
    <w:uiPriority w:val="30"/>
    <w:qFormat/>
    <w:rsid w:val="00737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210"/>
    <w:rPr>
      <w:i/>
      <w:iCs/>
      <w:color w:val="2F5496" w:themeColor="accent1" w:themeShade="BF"/>
    </w:rPr>
  </w:style>
  <w:style w:type="character" w:styleId="ad">
    <w:name w:val="Intense Reference"/>
    <w:basedOn w:val="a0"/>
    <w:uiPriority w:val="32"/>
    <w:qFormat/>
    <w:rsid w:val="00737210"/>
    <w:rPr>
      <w:b/>
      <w:bCs/>
      <w:smallCaps/>
      <w:color w:val="2F5496" w:themeColor="accent1" w:themeShade="BF"/>
      <w:spacing w:val="5"/>
    </w:rPr>
  </w:style>
  <w:style w:type="table" w:styleId="ae">
    <w:name w:val="Table Grid"/>
    <w:basedOn w:val="a1"/>
    <w:uiPriority w:val="39"/>
    <w:qFormat/>
    <w:rsid w:val="00737210"/>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
    <w:name w:val="Hyperlink"/>
    <w:basedOn w:val="a0"/>
    <w:uiPriority w:val="99"/>
    <w:unhideWhenUsed/>
    <w:qFormat/>
    <w:rsid w:val="00737210"/>
    <w:rPr>
      <w:color w:val="0563C1" w:themeColor="hyperlink"/>
      <w:u w:val="single"/>
    </w:rPr>
  </w:style>
  <w:style w:type="paragraph" w:customStyle="1" w:styleId="af0">
    <w:name w:val="抄送"/>
    <w:basedOn w:val="a"/>
    <w:qFormat/>
    <w:rsid w:val="00737210"/>
    <w:pPr>
      <w:ind w:firstLineChars="112" w:firstLine="358"/>
    </w:pPr>
    <w:rPr>
      <w:rFonts w:cs="宋体"/>
      <w:szCs w:val="20"/>
    </w:rPr>
  </w:style>
  <w:style w:type="paragraph" w:customStyle="1" w:styleId="af1">
    <w:name w:val="发文数"/>
    <w:basedOn w:val="a"/>
    <w:qFormat/>
    <w:rsid w:val="00737210"/>
    <w:pPr>
      <w:ind w:rightChars="120" w:right="384" w:firstLineChars="112" w:firstLine="358"/>
      <w:jc w:val="right"/>
    </w:pPr>
    <w:rPr>
      <w:rFonts w:cs="宋体"/>
      <w:szCs w:val="20"/>
    </w:rPr>
  </w:style>
  <w:style w:type="paragraph" w:styleId="af2">
    <w:name w:val="header"/>
    <w:basedOn w:val="a"/>
    <w:link w:val="af3"/>
    <w:uiPriority w:val="99"/>
    <w:unhideWhenUsed/>
    <w:rsid w:val="005D3F27"/>
    <w:pPr>
      <w:tabs>
        <w:tab w:val="center" w:pos="4153"/>
        <w:tab w:val="right" w:pos="8306"/>
      </w:tabs>
      <w:snapToGrid w:val="0"/>
      <w:jc w:val="center"/>
    </w:pPr>
    <w:rPr>
      <w:sz w:val="18"/>
      <w:szCs w:val="18"/>
    </w:rPr>
  </w:style>
  <w:style w:type="character" w:customStyle="1" w:styleId="af3">
    <w:name w:val="页眉 字符"/>
    <w:basedOn w:val="a0"/>
    <w:link w:val="af2"/>
    <w:uiPriority w:val="99"/>
    <w:rsid w:val="005D3F27"/>
    <w:rPr>
      <w:sz w:val="18"/>
      <w:szCs w:val="18"/>
      <w14:ligatures w14:val="none"/>
    </w:rPr>
  </w:style>
  <w:style w:type="paragraph" w:styleId="af4">
    <w:name w:val="footer"/>
    <w:basedOn w:val="a"/>
    <w:link w:val="af5"/>
    <w:uiPriority w:val="99"/>
    <w:unhideWhenUsed/>
    <w:rsid w:val="005D3F27"/>
    <w:pPr>
      <w:tabs>
        <w:tab w:val="center" w:pos="4153"/>
        <w:tab w:val="right" w:pos="8306"/>
      </w:tabs>
      <w:snapToGrid w:val="0"/>
      <w:jc w:val="left"/>
    </w:pPr>
    <w:rPr>
      <w:sz w:val="18"/>
      <w:szCs w:val="18"/>
    </w:rPr>
  </w:style>
  <w:style w:type="character" w:customStyle="1" w:styleId="af5">
    <w:name w:val="页脚 字符"/>
    <w:basedOn w:val="a0"/>
    <w:link w:val="af4"/>
    <w:uiPriority w:val="99"/>
    <w:rsid w:val="005D3F27"/>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9</Pages>
  <Words>1963</Words>
  <Characters>2062</Characters>
  <Application>Microsoft Office Word</Application>
  <DocSecurity>0</DocSecurity>
  <Lines>171</Lines>
  <Paragraphs>93</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江苏省植物学会</dc:creator>
  <cp:keywords/>
  <dc:description/>
  <cp:lastModifiedBy>江苏省植物学会</cp:lastModifiedBy>
  <cp:revision>5</cp:revision>
  <dcterms:created xsi:type="dcterms:W3CDTF">2026-03-05T06:21:00Z</dcterms:created>
  <dcterms:modified xsi:type="dcterms:W3CDTF">2026-03-11T04:46:00Z</dcterms:modified>
</cp:coreProperties>
</file>